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B7A" w:rsidRPr="00901B10" w:rsidRDefault="00A84B7A" w:rsidP="00D737D1">
      <w:pPr>
        <w:rPr>
          <w:sz w:val="22"/>
          <w:szCs w:val="22"/>
        </w:rPr>
      </w:pPr>
      <w:r w:rsidRPr="00964EF0">
        <w:rPr>
          <w:sz w:val="22"/>
          <w:szCs w:val="22"/>
        </w:rPr>
        <w:t>Муниципальное бюджетное образовательное учреждение</w:t>
      </w:r>
      <w:r>
        <w:rPr>
          <w:sz w:val="22"/>
          <w:szCs w:val="22"/>
        </w:rPr>
        <w:t xml:space="preserve"> дополнительного</w:t>
      </w:r>
      <w:r w:rsidR="00901B10">
        <w:rPr>
          <w:sz w:val="22"/>
          <w:szCs w:val="22"/>
        </w:rPr>
        <w:t xml:space="preserve"> образования </w:t>
      </w:r>
    </w:p>
    <w:p w:rsidR="00A84B7A" w:rsidRPr="00964EF0" w:rsidRDefault="00901B10" w:rsidP="00D737D1">
      <w:pPr>
        <w:jc w:val="center"/>
        <w:outlineLvl w:val="0"/>
        <w:rPr>
          <w:sz w:val="22"/>
          <w:szCs w:val="22"/>
        </w:rPr>
      </w:pPr>
      <w:r>
        <w:rPr>
          <w:sz w:val="22"/>
          <w:szCs w:val="22"/>
        </w:rPr>
        <w:t>«Центр</w:t>
      </w:r>
      <w:r w:rsidR="00A84B7A" w:rsidRPr="00964EF0">
        <w:rPr>
          <w:sz w:val="22"/>
          <w:szCs w:val="22"/>
        </w:rPr>
        <w:t xml:space="preserve"> «Ровесник»</w:t>
      </w:r>
    </w:p>
    <w:p w:rsidR="00A84B7A" w:rsidRPr="00A96399" w:rsidRDefault="00A84B7A" w:rsidP="00D737D1">
      <w:pPr>
        <w:jc w:val="center"/>
        <w:outlineLvl w:val="0"/>
        <w:rPr>
          <w:sz w:val="22"/>
          <w:szCs w:val="22"/>
        </w:rPr>
      </w:pPr>
    </w:p>
    <w:p w:rsidR="00A84B7A" w:rsidRPr="00DD3B67" w:rsidRDefault="00A84B7A" w:rsidP="00D737D1">
      <w:pPr>
        <w:jc w:val="center"/>
        <w:rPr>
          <w:sz w:val="28"/>
          <w:szCs w:val="28"/>
        </w:rPr>
      </w:pPr>
    </w:p>
    <w:p w:rsidR="00A84B7A" w:rsidRPr="00DD3B67" w:rsidRDefault="00A84B7A" w:rsidP="00D737D1">
      <w:pPr>
        <w:jc w:val="center"/>
        <w:rPr>
          <w:sz w:val="28"/>
          <w:szCs w:val="28"/>
        </w:rPr>
      </w:pPr>
    </w:p>
    <w:p w:rsidR="00A84B7A" w:rsidRPr="00A96399" w:rsidRDefault="00A84B7A" w:rsidP="00901B10">
      <w:pPr>
        <w:rPr>
          <w:sz w:val="28"/>
        </w:rPr>
      </w:pPr>
    </w:p>
    <w:p w:rsidR="00A84B7A" w:rsidRDefault="00A84B7A" w:rsidP="00D737D1">
      <w:pPr>
        <w:jc w:val="center"/>
        <w:rPr>
          <w:sz w:val="28"/>
        </w:rPr>
      </w:pPr>
    </w:p>
    <w:p w:rsidR="00A84B7A" w:rsidRPr="00DD3B67" w:rsidRDefault="00A84B7A" w:rsidP="00D737D1">
      <w:r w:rsidRPr="00DD3B67">
        <w:t>Рассмотрено</w:t>
      </w:r>
      <w:proofErr w:type="gramStart"/>
      <w:r w:rsidRPr="00DD3B67">
        <w:t xml:space="preserve">                                                                             У</w:t>
      </w:r>
      <w:proofErr w:type="gramEnd"/>
      <w:r w:rsidRPr="00DD3B67">
        <w:t>тверждаю</w:t>
      </w:r>
    </w:p>
    <w:p w:rsidR="00A84B7A" w:rsidRPr="00DD3B67" w:rsidRDefault="00A84B7A" w:rsidP="00D737D1">
      <w:r>
        <w:t>На педагогическом</w:t>
      </w:r>
      <w:r w:rsidRPr="00DD3B67">
        <w:t xml:space="preserve"> совете                                      </w:t>
      </w:r>
      <w:r>
        <w:t xml:space="preserve">                </w:t>
      </w:r>
      <w:r w:rsidRPr="00DD3B67">
        <w:t>Директор</w:t>
      </w:r>
    </w:p>
    <w:p w:rsidR="00A84B7A" w:rsidRPr="00901B10" w:rsidRDefault="00A84B7A" w:rsidP="00D737D1">
      <w:r w:rsidRPr="00DD3B67">
        <w:t>М</w:t>
      </w:r>
      <w:r>
        <w:t>Б</w:t>
      </w:r>
      <w:r w:rsidR="00901B10">
        <w:t xml:space="preserve">ОУ </w:t>
      </w:r>
      <w:proofErr w:type="gramStart"/>
      <w:r w:rsidR="00901B10">
        <w:t>ДО</w:t>
      </w:r>
      <w:proofErr w:type="gramEnd"/>
      <w:r w:rsidRPr="00DD3B67">
        <w:t xml:space="preserve"> </w:t>
      </w:r>
      <w:r w:rsidR="00901B10">
        <w:t>«</w:t>
      </w:r>
      <w:proofErr w:type="gramStart"/>
      <w:r w:rsidR="00901B10">
        <w:t>Центр</w:t>
      </w:r>
      <w:proofErr w:type="gramEnd"/>
      <w:r w:rsidR="00901B10">
        <w:t xml:space="preserve"> </w:t>
      </w:r>
      <w:r w:rsidRPr="00DD3B67">
        <w:t xml:space="preserve"> «Ровесник»                       </w:t>
      </w:r>
      <w:r>
        <w:t xml:space="preserve">                  </w:t>
      </w:r>
      <w:r w:rsidR="00901B10">
        <w:t xml:space="preserve"> </w:t>
      </w:r>
      <w:r w:rsidR="00A96399" w:rsidRPr="00A96399">
        <w:t xml:space="preserve">   </w:t>
      </w:r>
      <w:r w:rsidR="00901B10">
        <w:t>_______ Спирина Е.Б.</w:t>
      </w:r>
    </w:p>
    <w:p w:rsidR="00A84B7A" w:rsidRPr="00DD3B67" w:rsidRDefault="00A84B7A" w:rsidP="00D737D1">
      <w:r w:rsidRPr="00DD3B67">
        <w:t xml:space="preserve">Протокол № </w:t>
      </w:r>
      <w:proofErr w:type="spellStart"/>
      <w:r w:rsidRPr="00DD3B67">
        <w:t>_____от</w:t>
      </w:r>
      <w:proofErr w:type="spellEnd"/>
      <w:r w:rsidRPr="00DD3B67">
        <w:t xml:space="preserve">_________ </w:t>
      </w:r>
      <w:proofErr w:type="gramStart"/>
      <w:r w:rsidRPr="00DD3B67">
        <w:t>г</w:t>
      </w:r>
      <w:proofErr w:type="gramEnd"/>
      <w:r w:rsidRPr="00DD3B67">
        <w:t xml:space="preserve">                                          «___»_____________ г.</w:t>
      </w:r>
    </w:p>
    <w:p w:rsidR="00A84B7A" w:rsidRPr="00DD3B67" w:rsidRDefault="00A84B7A" w:rsidP="00D737D1"/>
    <w:p w:rsidR="00A84B7A" w:rsidRDefault="00A84B7A"/>
    <w:p w:rsidR="00A84B7A" w:rsidRDefault="00A84B7A"/>
    <w:p w:rsidR="00A84B7A" w:rsidRDefault="00A84B7A"/>
    <w:p w:rsidR="00A84B7A" w:rsidRDefault="00A84B7A" w:rsidP="00D737D1">
      <w:pPr>
        <w:jc w:val="center"/>
      </w:pPr>
    </w:p>
    <w:p w:rsidR="00A84B7A" w:rsidRDefault="00A84B7A" w:rsidP="00D737D1">
      <w:pPr>
        <w:jc w:val="center"/>
      </w:pPr>
      <w:r>
        <w:t xml:space="preserve">ПОЛОЖЕНИЕ </w:t>
      </w:r>
    </w:p>
    <w:p w:rsidR="00A84B7A" w:rsidRDefault="00A84B7A" w:rsidP="00D737D1">
      <w:pPr>
        <w:jc w:val="center"/>
      </w:pPr>
      <w:r>
        <w:t xml:space="preserve">о </w:t>
      </w:r>
      <w:r w:rsidR="00901B10">
        <w:t xml:space="preserve">порядке разработки и реализации </w:t>
      </w:r>
      <w:r>
        <w:t>дополнительной общеобразовательной</w:t>
      </w:r>
      <w:r w:rsidR="00901B10">
        <w:t xml:space="preserve"> общеразвивающей  программы Муниципального бюджетного образовательного учреждения дополнительного образования «Центр «Ровесник»</w:t>
      </w:r>
    </w:p>
    <w:p w:rsidR="00A84B7A" w:rsidRDefault="00A84B7A" w:rsidP="00901B10"/>
    <w:p w:rsidR="00A84B7A" w:rsidRDefault="00A84B7A" w:rsidP="00D737D1">
      <w:pPr>
        <w:jc w:val="center"/>
      </w:pPr>
    </w:p>
    <w:p w:rsidR="00A84B7A" w:rsidRPr="008E4639" w:rsidRDefault="00A84B7A" w:rsidP="00901B10">
      <w:pPr>
        <w:ind w:left="-142"/>
        <w:rPr>
          <w:b/>
        </w:rPr>
      </w:pPr>
    </w:p>
    <w:p w:rsidR="00A84B7A" w:rsidRDefault="00A84B7A" w:rsidP="00901B10">
      <w:pPr>
        <w:pStyle w:val="a3"/>
        <w:numPr>
          <w:ilvl w:val="0"/>
          <w:numId w:val="1"/>
        </w:numPr>
        <w:ind w:left="-142" w:firstLine="0"/>
        <w:jc w:val="center"/>
        <w:rPr>
          <w:b/>
        </w:rPr>
      </w:pPr>
      <w:r w:rsidRPr="008E4639">
        <w:rPr>
          <w:b/>
        </w:rPr>
        <w:t>Общие положения</w:t>
      </w:r>
    </w:p>
    <w:p w:rsidR="00E27736" w:rsidRPr="008E4639" w:rsidRDefault="00E27736" w:rsidP="00E27736">
      <w:pPr>
        <w:pStyle w:val="a3"/>
        <w:ind w:left="-142"/>
        <w:rPr>
          <w:b/>
        </w:rPr>
      </w:pPr>
    </w:p>
    <w:p w:rsidR="00164BC1" w:rsidRDefault="005E2F17" w:rsidP="00164BC1">
      <w:pPr>
        <w:numPr>
          <w:ilvl w:val="1"/>
          <w:numId w:val="1"/>
        </w:numPr>
        <w:ind w:left="-284" w:firstLine="0"/>
        <w:jc w:val="both"/>
      </w:pPr>
      <w:r>
        <w:t xml:space="preserve">   </w:t>
      </w:r>
      <w:r w:rsidR="00A84B7A">
        <w:t>Настоящее Положение</w:t>
      </w:r>
      <w:r w:rsidR="00E27736">
        <w:t xml:space="preserve"> о порядке разработки и реализации дополнительной общеобразовательной общеразвивающей программы Муниципального бюджетного образовательного учреждения дополнительного образования «Центр «Ровесник»  (далее – Положение)</w:t>
      </w:r>
      <w:r w:rsidR="00A84B7A">
        <w:t xml:space="preserve"> разработано в соответствии с Федеральным законом № 273 от 29.12.2012 г. «Об обра</w:t>
      </w:r>
      <w:r w:rsidR="00E27736">
        <w:t>зовании в Российской Федерации»;</w:t>
      </w:r>
      <w:r w:rsidR="00A84B7A" w:rsidRPr="007C51DD">
        <w:t xml:space="preserve"> </w:t>
      </w:r>
      <w:r w:rsidR="00E27736">
        <w:t xml:space="preserve">Концепцией развития дополнительного образования детей, утвержденной распоряжением Правительства Российской Федерации от 04.09.2014 г. №1726-р; </w:t>
      </w:r>
      <w:r w:rsidR="00901B10">
        <w:t xml:space="preserve"> </w:t>
      </w:r>
      <w:r w:rsidR="00A84B7A" w:rsidRPr="007C51DD">
        <w:t xml:space="preserve">Приказом </w:t>
      </w:r>
      <w:r w:rsidR="002F6213">
        <w:t>Министерства просвещения  РФ от 09.11. 2018 г. № 196</w:t>
      </w:r>
      <w:r w:rsidR="00A84B7A" w:rsidRPr="007C51DD">
        <w:t xml:space="preserve"> </w:t>
      </w:r>
      <w:r w:rsidR="00901B10">
        <w:t xml:space="preserve"> </w:t>
      </w:r>
      <w:r w:rsidR="00A84B7A" w:rsidRPr="007C51DD">
        <w:t xml:space="preserve">“Об утверждении Порядка организации и осуществления образовательной деятельности по дополнительным </w:t>
      </w:r>
      <w:r w:rsidR="00395DCD">
        <w:t xml:space="preserve">общеобразовательным программам”; </w:t>
      </w:r>
      <w:r w:rsidR="00A84B7A" w:rsidRPr="007C51DD">
        <w:t xml:space="preserve"> </w:t>
      </w:r>
      <w:proofErr w:type="gramStart"/>
      <w:r w:rsidR="00901B10">
        <w:t xml:space="preserve">Методическими рекомендациями по проектированию дополнительных  </w:t>
      </w:r>
      <w:proofErr w:type="spellStart"/>
      <w:r w:rsidR="00901B10">
        <w:t>общеразвивающих</w:t>
      </w:r>
      <w:proofErr w:type="spellEnd"/>
      <w:r w:rsidR="00901B10">
        <w:t xml:space="preserve"> программ (включая </w:t>
      </w:r>
      <w:proofErr w:type="spellStart"/>
      <w:r w:rsidR="00901B10">
        <w:t>разноуровневые</w:t>
      </w:r>
      <w:proofErr w:type="spellEnd"/>
      <w:r w:rsidR="00901B10">
        <w:t xml:space="preserve"> программы) </w:t>
      </w:r>
      <w:r w:rsidR="002B0903">
        <w:t xml:space="preserve"> </w:t>
      </w:r>
      <w:proofErr w:type="spellStart"/>
      <w:r w:rsidR="00901B10">
        <w:t>Минобрнауки</w:t>
      </w:r>
      <w:proofErr w:type="spellEnd"/>
      <w:r w:rsidR="00901B10">
        <w:t xml:space="preserve">  России </w:t>
      </w:r>
      <w:r w:rsidR="002B0903">
        <w:t xml:space="preserve">от 18 ноября 2015 г. №09-3242,  Санитарно – эпидемиологическими правилами и нормативами </w:t>
      </w:r>
      <w:proofErr w:type="spellStart"/>
      <w:r w:rsidR="002B0903">
        <w:t>СанПиН</w:t>
      </w:r>
      <w:proofErr w:type="spellEnd"/>
      <w:r w:rsidR="002B0903">
        <w:t xml:space="preserve"> 2.4.4.31172 -14 «Санитарно </w:t>
      </w:r>
      <w:r w:rsidR="00E27736">
        <w:t>–</w:t>
      </w:r>
      <w:r w:rsidRPr="005E2F17">
        <w:t xml:space="preserve"> </w:t>
      </w:r>
      <w:r w:rsidR="00E27736">
        <w:t xml:space="preserve">эпидемиологических требования к устройству, содержанию и организации режима работы образовательных организаций дополнительного образования детей», утвержденными постановлением Главного </w:t>
      </w:r>
      <w:r w:rsidR="00395DCD">
        <w:t>государственного санитарного вра</w:t>
      </w:r>
      <w:r w:rsidR="00E27736">
        <w:t xml:space="preserve">ча Российской Федерации от 04.07.2014 г. №41 (далее – </w:t>
      </w:r>
      <w:proofErr w:type="spellStart"/>
      <w:r w:rsidR="00E27736">
        <w:t>СанПиН</w:t>
      </w:r>
      <w:proofErr w:type="spellEnd"/>
      <w:r w:rsidR="00E27736">
        <w:t xml:space="preserve">), </w:t>
      </w:r>
      <w:r w:rsidR="00164BC1">
        <w:t>Уставом МБОУ ДО</w:t>
      </w:r>
      <w:r w:rsidR="00A84B7A" w:rsidRPr="007C51DD">
        <w:t xml:space="preserve"> </w:t>
      </w:r>
      <w:r w:rsidR="00164BC1">
        <w:t>«Центр</w:t>
      </w:r>
      <w:r w:rsidR="00A84B7A" w:rsidRPr="007C51DD">
        <w:t xml:space="preserve"> «Ровесник»</w:t>
      </w:r>
      <w:r w:rsidR="00164BC1">
        <w:t>.</w:t>
      </w:r>
      <w:proofErr w:type="gramEnd"/>
    </w:p>
    <w:p w:rsidR="00A84B7A" w:rsidRPr="005E2F17" w:rsidRDefault="005E2F17" w:rsidP="00164BC1">
      <w:pPr>
        <w:numPr>
          <w:ilvl w:val="1"/>
          <w:numId w:val="1"/>
        </w:numPr>
        <w:ind w:left="-284" w:firstLine="0"/>
        <w:jc w:val="both"/>
      </w:pPr>
      <w:r>
        <w:t xml:space="preserve">   </w:t>
      </w:r>
      <w:r w:rsidR="00164BC1">
        <w:t xml:space="preserve">Положение </w:t>
      </w:r>
      <w:r w:rsidR="00A84B7A">
        <w:t xml:space="preserve">определяет структуру и содержание и регламентирует порядок разработки, утверждения и реализации дополнительной общеобразовательной </w:t>
      </w:r>
      <w:r w:rsidR="00164BC1">
        <w:t xml:space="preserve">общеразвивающей  </w:t>
      </w:r>
      <w:r w:rsidR="00A84B7A">
        <w:t>программы (далее</w:t>
      </w:r>
      <w:r w:rsidR="00164BC1">
        <w:t xml:space="preserve"> </w:t>
      </w:r>
      <w:r w:rsidR="00A84B7A">
        <w:t>-</w:t>
      </w:r>
      <w:r w:rsidR="00164BC1">
        <w:t xml:space="preserve"> </w:t>
      </w:r>
      <w:r w:rsidR="00A84B7A">
        <w:t>Программа)</w:t>
      </w:r>
    </w:p>
    <w:p w:rsidR="005E2F17" w:rsidRDefault="005E2F17" w:rsidP="008B5FC6">
      <w:pPr>
        <w:numPr>
          <w:ilvl w:val="1"/>
          <w:numId w:val="1"/>
        </w:numPr>
        <w:ind w:left="-284" w:firstLine="0"/>
        <w:jc w:val="both"/>
      </w:pPr>
      <w:r>
        <w:t xml:space="preserve">    </w:t>
      </w:r>
      <w:proofErr w:type="gramStart"/>
      <w:r>
        <w:t xml:space="preserve">Дополнительная </w:t>
      </w:r>
      <w:r w:rsidR="002F6213">
        <w:t xml:space="preserve"> общеобразовательная </w:t>
      </w:r>
      <w:proofErr w:type="spellStart"/>
      <w:r>
        <w:t>общеразвивающая</w:t>
      </w:r>
      <w:proofErr w:type="spellEnd"/>
      <w:r>
        <w:t xml:space="preserve"> программа – это образовательная программа, направленная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организацию их свободного времени; обеспечивает их адаптацию к жизни в обществе, профессиональную ориентацию, выявление и поддержку детей и подростков, проявивших выдающиеся способности.</w:t>
      </w:r>
      <w:proofErr w:type="gramEnd"/>
    </w:p>
    <w:p w:rsidR="00A84B7A" w:rsidRDefault="0031586F" w:rsidP="00E27736">
      <w:pPr>
        <w:numPr>
          <w:ilvl w:val="1"/>
          <w:numId w:val="1"/>
        </w:numPr>
        <w:ind w:left="-284" w:firstLine="0"/>
        <w:jc w:val="both"/>
      </w:pPr>
      <w:r>
        <w:t>Под образовательной программой понимается комплекс основных характеристик дополнительного образования детей и взрослых (объем, содержание, планируемые результаты), организационно – педагогических условий, форм аттестации, а также оценочных и методических материалов.</w:t>
      </w:r>
    </w:p>
    <w:p w:rsidR="008B5FC6" w:rsidRDefault="008B5FC6" w:rsidP="009C4CEE">
      <w:pPr>
        <w:numPr>
          <w:ilvl w:val="1"/>
          <w:numId w:val="1"/>
        </w:numPr>
        <w:ind w:left="-284" w:firstLine="0"/>
        <w:jc w:val="both"/>
      </w:pPr>
      <w:proofErr w:type="gramStart"/>
      <w:r>
        <w:lastRenderedPageBreak/>
        <w:t xml:space="preserve">Разработка и реализация дополнительных </w:t>
      </w:r>
      <w:proofErr w:type="spellStart"/>
      <w:r>
        <w:t>общеразвивающих</w:t>
      </w:r>
      <w:proofErr w:type="spellEnd"/>
      <w:r>
        <w:t xml:space="preserve"> пр</w:t>
      </w:r>
      <w:r w:rsidR="00F65B19">
        <w:t>ограмм основана на свободе выбора</w:t>
      </w:r>
      <w:r>
        <w:t xml:space="preserve"> и режима их освоения; соответствии образовательных программ и форм дополнительного образования возрастным и индивидуальным особенностям детей и взрослых; вариативности, гибкости и мобильности; </w:t>
      </w:r>
      <w:proofErr w:type="spellStart"/>
      <w:r>
        <w:t>разноуровневости</w:t>
      </w:r>
      <w:proofErr w:type="spellEnd"/>
      <w:r>
        <w:t xml:space="preserve"> (ступенчатости); модульности содержания, возможности взаимозачета результатов; ориентации на </w:t>
      </w:r>
      <w:proofErr w:type="spellStart"/>
      <w:r>
        <w:t>метапредметные</w:t>
      </w:r>
      <w:proofErr w:type="spellEnd"/>
      <w:r>
        <w:t xml:space="preserve"> и личностные результаты образования; творческом и продуктивном характере реализации.</w:t>
      </w:r>
      <w:proofErr w:type="gramEnd"/>
    </w:p>
    <w:p w:rsidR="00C8422F" w:rsidRDefault="008B5FC6" w:rsidP="00C8422F">
      <w:pPr>
        <w:numPr>
          <w:ilvl w:val="1"/>
          <w:numId w:val="1"/>
        </w:numPr>
        <w:ind w:left="-284" w:firstLine="0"/>
        <w:jc w:val="both"/>
      </w:pPr>
      <w:r>
        <w:t>Дополнительная</w:t>
      </w:r>
      <w:r w:rsidR="00C8422F" w:rsidRPr="00C8422F">
        <w:t xml:space="preserve"> </w:t>
      </w:r>
      <w:r w:rsidR="00C8422F">
        <w:t>общеобразовательная</w:t>
      </w:r>
      <w:r>
        <w:t xml:space="preserve"> </w:t>
      </w:r>
      <w:proofErr w:type="spellStart"/>
      <w:r>
        <w:t>общеразвивающая</w:t>
      </w:r>
      <w:proofErr w:type="spellEnd"/>
      <w:r>
        <w:t xml:space="preserve"> </w:t>
      </w:r>
      <w:r w:rsidR="009C4CEE">
        <w:t>программа рассматривается методическим</w:t>
      </w:r>
      <w:r w:rsidR="00C8422F">
        <w:t xml:space="preserve"> </w:t>
      </w:r>
      <w:r w:rsidR="006714EB">
        <w:t>советом</w:t>
      </w:r>
      <w:r w:rsidR="00C8422F">
        <w:t xml:space="preserve">, утверждается   директором МБОУ </w:t>
      </w:r>
      <w:proofErr w:type="gramStart"/>
      <w:r w:rsidR="00C8422F">
        <w:t>ДО</w:t>
      </w:r>
      <w:proofErr w:type="gramEnd"/>
      <w:r w:rsidR="00C8422F">
        <w:t xml:space="preserve"> «</w:t>
      </w:r>
      <w:proofErr w:type="gramStart"/>
      <w:r w:rsidR="00C8422F">
        <w:t>Центр</w:t>
      </w:r>
      <w:proofErr w:type="gramEnd"/>
      <w:r w:rsidR="00C8422F">
        <w:t xml:space="preserve"> «Ровесник»</w:t>
      </w:r>
    </w:p>
    <w:p w:rsidR="009C4CEE" w:rsidRDefault="009C4CEE" w:rsidP="009C4CEE">
      <w:pPr>
        <w:ind w:left="-284"/>
        <w:jc w:val="center"/>
      </w:pPr>
    </w:p>
    <w:p w:rsidR="009C4CEE" w:rsidRDefault="009C4CEE" w:rsidP="009C4CEE">
      <w:pPr>
        <w:numPr>
          <w:ilvl w:val="0"/>
          <w:numId w:val="1"/>
        </w:numPr>
        <w:ind w:left="-284" w:firstLine="0"/>
        <w:jc w:val="center"/>
        <w:rPr>
          <w:b/>
        </w:rPr>
      </w:pPr>
      <w:r>
        <w:rPr>
          <w:b/>
        </w:rPr>
        <w:t>Содержание дополнительной</w:t>
      </w:r>
      <w:r w:rsidR="000C50FB">
        <w:rPr>
          <w:b/>
        </w:rPr>
        <w:t xml:space="preserve"> общеобразовательной</w:t>
      </w:r>
      <w:r>
        <w:rPr>
          <w:b/>
        </w:rPr>
        <w:t xml:space="preserve"> общеразвивающей программы</w:t>
      </w:r>
    </w:p>
    <w:p w:rsidR="00393751" w:rsidRDefault="009C4CEE" w:rsidP="00393751">
      <w:pPr>
        <w:shd w:val="clear" w:color="auto" w:fill="FFFFFF"/>
        <w:spacing w:before="100" w:beforeAutospacing="1"/>
        <w:ind w:left="-284"/>
        <w:jc w:val="both"/>
        <w:rPr>
          <w:color w:val="000000"/>
        </w:rPr>
      </w:pPr>
      <w:r w:rsidRPr="00CD5C3E">
        <w:t>2.1    Приоритетом дополнительной</w:t>
      </w:r>
      <w:r w:rsidR="000C50FB">
        <w:t xml:space="preserve"> общеобразовательной</w:t>
      </w:r>
      <w:r w:rsidRPr="00CD5C3E">
        <w:t xml:space="preserve"> общеразвивающей программы является общее развитие личности обучающегося в процессе освоения предметной деятельности, которая способствует адаптации к жизни в обществе, профессиональной ориентации, укреплению здоровья, организации свободного времени, формированию культуры здорового и безопасного образа жизни.</w:t>
      </w:r>
    </w:p>
    <w:p w:rsidR="00CD5C3E" w:rsidRPr="00393751" w:rsidRDefault="0098489F" w:rsidP="00393751">
      <w:pPr>
        <w:shd w:val="clear" w:color="auto" w:fill="FFFFFF"/>
        <w:spacing w:before="100" w:beforeAutospacing="1"/>
        <w:ind w:left="-284"/>
        <w:jc w:val="both"/>
        <w:rPr>
          <w:color w:val="000000"/>
        </w:rPr>
      </w:pPr>
      <w:r w:rsidRPr="00CD5C3E">
        <w:t xml:space="preserve">2.2     Дополнительные </w:t>
      </w:r>
      <w:r w:rsidR="000C50FB">
        <w:t xml:space="preserve"> общеобразовательные </w:t>
      </w:r>
      <w:r w:rsidRPr="00CD5C3E">
        <w:t xml:space="preserve">общеразвивающие программы разрабатываются и реализуются по различным направленностям (технической, естественнонаучной, </w:t>
      </w:r>
      <w:proofErr w:type="spellStart"/>
      <w:r w:rsidRPr="00CD5C3E">
        <w:t>физкультурно</w:t>
      </w:r>
      <w:proofErr w:type="spellEnd"/>
      <w:r w:rsidRPr="00CD5C3E">
        <w:t xml:space="preserve"> – спортивной, художественной, </w:t>
      </w:r>
      <w:proofErr w:type="spellStart"/>
      <w:r w:rsidRPr="00CD5C3E">
        <w:t>туристско</w:t>
      </w:r>
      <w:proofErr w:type="spellEnd"/>
      <w:r w:rsidRPr="00CD5C3E">
        <w:t xml:space="preserve"> – краеведческой, социально – педагогической), которые определяют их предметно – тематическое содержание, преобладающие виды деятельности обучающихся и требования к результатам освоения программы.</w:t>
      </w:r>
    </w:p>
    <w:p w:rsidR="0098489F" w:rsidRPr="00CD5C3E" w:rsidRDefault="0098489F" w:rsidP="00393751">
      <w:pPr>
        <w:ind w:left="-284"/>
      </w:pPr>
      <w:r w:rsidRPr="00CD5C3E">
        <w:t>2.3   Содержание дополнительных</w:t>
      </w:r>
      <w:r w:rsidR="000C50FB">
        <w:t xml:space="preserve"> общеобразовательных </w:t>
      </w:r>
      <w:r w:rsidRPr="00CD5C3E">
        <w:t xml:space="preserve"> </w:t>
      </w:r>
      <w:proofErr w:type="spellStart"/>
      <w:r w:rsidRPr="00CD5C3E">
        <w:t>общеразвивающих</w:t>
      </w:r>
      <w:proofErr w:type="spellEnd"/>
      <w:r w:rsidRPr="00CD5C3E">
        <w:t xml:space="preserve"> программ, сроки и формы обучения определяются разработчиком самостоятельно и должны учитывать возрастные и индивидуальные особенности детей</w:t>
      </w:r>
      <w:r w:rsidR="00393751">
        <w:t xml:space="preserve">,   ежегодно обновляться с учетом развития науки, техники, культуры, экономики, технологий и социальной сферы. </w:t>
      </w:r>
    </w:p>
    <w:p w:rsidR="00393751" w:rsidRPr="00CD5C3E" w:rsidRDefault="00AE3270" w:rsidP="00393751">
      <w:pPr>
        <w:ind w:left="-284"/>
      </w:pPr>
      <w:r w:rsidRPr="00CD5C3E">
        <w:t>2.4   Содержание дополнительных</w:t>
      </w:r>
      <w:r w:rsidR="000C50FB">
        <w:t xml:space="preserve"> общеобразовательных </w:t>
      </w:r>
      <w:r w:rsidRPr="00CD5C3E">
        <w:t xml:space="preserve"> </w:t>
      </w:r>
      <w:proofErr w:type="spellStart"/>
      <w:r w:rsidRPr="00CD5C3E">
        <w:t>общеразвивающих</w:t>
      </w:r>
      <w:proofErr w:type="spellEnd"/>
      <w:r w:rsidRPr="00CD5C3E">
        <w:t xml:space="preserve"> программ направлено на достижение целей программы и планируемых результатов ее освоения, учитывает современный уровень развития науки, техники, культуры, экономики, технологий и социальной сферы.</w:t>
      </w:r>
    </w:p>
    <w:p w:rsidR="00CD5C3E" w:rsidRPr="00CD5C3E" w:rsidRDefault="00CD5C3E" w:rsidP="009C4CEE">
      <w:pPr>
        <w:ind w:left="-284"/>
      </w:pPr>
      <w:r w:rsidRPr="00CD5C3E">
        <w:t>2.5   Материал Программы разрабатывается по принципу дифференциации в соответствии с уровнями сложности:</w:t>
      </w:r>
      <w:r w:rsidR="006964AE">
        <w:t xml:space="preserve"> стартовый, базовый, продвинутый.</w:t>
      </w:r>
    </w:p>
    <w:p w:rsidR="00A23637" w:rsidRDefault="007B4037" w:rsidP="006964AE">
      <w:pPr>
        <w:numPr>
          <w:ilvl w:val="0"/>
          <w:numId w:val="5"/>
        </w:numPr>
        <w:ind w:left="-284" w:firstLine="0"/>
      </w:pPr>
      <w:r w:rsidRPr="006964AE">
        <w:rPr>
          <w:b/>
          <w:bCs/>
        </w:rPr>
        <w:t xml:space="preserve">Стартовый уровень  </w:t>
      </w:r>
      <w:r w:rsidRPr="006964AE">
        <w:t xml:space="preserve">-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 </w:t>
      </w:r>
    </w:p>
    <w:p w:rsidR="00A23637" w:rsidRPr="006964AE" w:rsidRDefault="007B4037" w:rsidP="006964AE">
      <w:pPr>
        <w:numPr>
          <w:ilvl w:val="0"/>
          <w:numId w:val="5"/>
        </w:numPr>
        <w:ind w:left="-284" w:firstLine="0"/>
      </w:pPr>
      <w:r w:rsidRPr="006964AE">
        <w:rPr>
          <w:b/>
          <w:bCs/>
        </w:rPr>
        <w:t>Базовый уровень</w:t>
      </w:r>
      <w:r w:rsidRPr="006964AE">
        <w:t xml:space="preserve">. Предполагает использование и реализацию таких форм организации материала, которые допускают освоение специализированных  знаний и языка, гарантированно обеспечивают трансляцию общей и целостной картины в рамках учебно-тематического планирования. </w:t>
      </w:r>
    </w:p>
    <w:p w:rsidR="00A23637" w:rsidRPr="006964AE" w:rsidRDefault="007B4037" w:rsidP="006964AE">
      <w:pPr>
        <w:numPr>
          <w:ilvl w:val="0"/>
          <w:numId w:val="5"/>
        </w:numPr>
        <w:ind w:left="-284" w:firstLine="0"/>
      </w:pPr>
      <w:r w:rsidRPr="006964AE">
        <w:rPr>
          <w:b/>
          <w:bCs/>
        </w:rPr>
        <w:t>Продвинутый уровень</w:t>
      </w:r>
      <w:r w:rsidRPr="006964AE">
        <w:t xml:space="preserve">. Предполагает использование форм организации материала, обеспечивающих доступ к сложным разделам в рамках содержания программы.  Углубленное изучение и доступ к </w:t>
      </w:r>
      <w:proofErr w:type="spellStart"/>
      <w:r w:rsidRPr="006964AE">
        <w:t>околопрофессиональным</w:t>
      </w:r>
      <w:proofErr w:type="spellEnd"/>
      <w:r w:rsidRPr="006964AE">
        <w:t xml:space="preserve"> и профессиональным знаниям. </w:t>
      </w:r>
    </w:p>
    <w:p w:rsidR="006964AE" w:rsidRDefault="00DA4030" w:rsidP="00DA4030">
      <w:pPr>
        <w:ind w:left="-284"/>
      </w:pPr>
      <w:r w:rsidRPr="00DA4030">
        <w:t>2.6</w:t>
      </w:r>
      <w:r w:rsidR="00E06FDB">
        <w:t xml:space="preserve">. </w:t>
      </w:r>
      <w:r>
        <w:t xml:space="preserve">  Каждый обучающийся Учреждения должен иметь доступ к обучению на любом из уровней, что определяется его стартовой готовностью к освоению дополнительной общеразвивающей программы, а материал программы, в свою очередь, должен учитывать  особенности тех обучающихся, которые могут испытывать объективные сложности при освоении программы.</w:t>
      </w:r>
    </w:p>
    <w:p w:rsidR="00A906B5" w:rsidRDefault="001B2008" w:rsidP="00A906B5">
      <w:pPr>
        <w:ind w:left="-284"/>
      </w:pPr>
      <w:r>
        <w:t xml:space="preserve">2.7 Дополнительные общеразвивающие программы реализуются в Учреждении в течение всего календарного года, включая каникулярное время.  </w:t>
      </w:r>
    </w:p>
    <w:p w:rsidR="00DA4030" w:rsidRPr="00DA4030" w:rsidRDefault="00DA4030" w:rsidP="00DA4030">
      <w:pPr>
        <w:ind w:left="-284"/>
      </w:pPr>
    </w:p>
    <w:p w:rsidR="006964AE" w:rsidRDefault="006964AE" w:rsidP="00DA4030">
      <w:pPr>
        <w:numPr>
          <w:ilvl w:val="0"/>
          <w:numId w:val="1"/>
        </w:numPr>
        <w:ind w:left="-284" w:firstLine="0"/>
        <w:jc w:val="center"/>
        <w:rPr>
          <w:b/>
        </w:rPr>
      </w:pPr>
      <w:r>
        <w:rPr>
          <w:b/>
        </w:rPr>
        <w:t>Структура дополнительной общеобразовательной программы.</w:t>
      </w:r>
    </w:p>
    <w:p w:rsidR="00DA4030" w:rsidRPr="006964AE" w:rsidRDefault="00DA4030" w:rsidP="00DA4030">
      <w:pPr>
        <w:ind w:left="-284"/>
        <w:rPr>
          <w:b/>
        </w:rPr>
      </w:pPr>
    </w:p>
    <w:p w:rsidR="00615C89" w:rsidRDefault="00615C89" w:rsidP="006964AE">
      <w:pPr>
        <w:ind w:left="-284"/>
      </w:pPr>
      <w:r>
        <w:t>3.1 Структуру</w:t>
      </w:r>
      <w:r w:rsidR="00DA4030">
        <w:t xml:space="preserve"> дополнительной </w:t>
      </w:r>
      <w:r>
        <w:t xml:space="preserve"> общеобразовательной </w:t>
      </w:r>
      <w:r w:rsidR="00DA4030">
        <w:t xml:space="preserve">общеразвивающей программы </w:t>
      </w:r>
      <w:r>
        <w:t xml:space="preserve"> составляют два основных раздела.</w:t>
      </w:r>
    </w:p>
    <w:p w:rsidR="00615C89" w:rsidRDefault="00615C89" w:rsidP="006964AE">
      <w:pPr>
        <w:ind w:left="-284"/>
      </w:pPr>
      <w:r>
        <w:t>Раздел №1 «Комплекс основных характеристик программы»:</w:t>
      </w:r>
    </w:p>
    <w:p w:rsidR="00615C89" w:rsidRDefault="00615C89" w:rsidP="006964AE">
      <w:pPr>
        <w:ind w:left="-284"/>
      </w:pPr>
      <w:r>
        <w:lastRenderedPageBreak/>
        <w:t>-пояснительная записка;</w:t>
      </w:r>
    </w:p>
    <w:p w:rsidR="00615C89" w:rsidRDefault="00615C89" w:rsidP="006964AE">
      <w:pPr>
        <w:ind w:left="-284"/>
      </w:pPr>
      <w:r>
        <w:t>-цели и задачи программы;</w:t>
      </w:r>
    </w:p>
    <w:p w:rsidR="00615C89" w:rsidRDefault="00615C89" w:rsidP="006964AE">
      <w:pPr>
        <w:ind w:left="-284"/>
      </w:pPr>
      <w:r>
        <w:t>-содержание программы;</w:t>
      </w:r>
    </w:p>
    <w:p w:rsidR="00615C89" w:rsidRDefault="00615C89" w:rsidP="006964AE">
      <w:pPr>
        <w:ind w:left="-284"/>
      </w:pPr>
      <w:r>
        <w:t>-планируемые результаты.</w:t>
      </w:r>
    </w:p>
    <w:p w:rsidR="00615C89" w:rsidRDefault="00615C89" w:rsidP="006964AE">
      <w:pPr>
        <w:ind w:left="-284"/>
      </w:pPr>
      <w:r>
        <w:t>Раздел №2 «Комплекс организационно-педагогических условий»:</w:t>
      </w:r>
    </w:p>
    <w:p w:rsidR="00EE5D67" w:rsidRDefault="00615C89" w:rsidP="006964AE">
      <w:pPr>
        <w:ind w:left="-284"/>
      </w:pPr>
      <w:r>
        <w:t>-календарный учебный график;</w:t>
      </w:r>
    </w:p>
    <w:p w:rsidR="00615C89" w:rsidRDefault="00615C89" w:rsidP="006964AE">
      <w:pPr>
        <w:ind w:left="-284"/>
      </w:pPr>
      <w:r>
        <w:t>-условия реализации программы;</w:t>
      </w:r>
    </w:p>
    <w:p w:rsidR="00615C89" w:rsidRDefault="00615C89" w:rsidP="006964AE">
      <w:pPr>
        <w:ind w:left="-284"/>
      </w:pPr>
      <w:r>
        <w:t>-формы аттестации;</w:t>
      </w:r>
    </w:p>
    <w:p w:rsidR="00615C89" w:rsidRDefault="00615C89" w:rsidP="006964AE">
      <w:pPr>
        <w:ind w:left="-284"/>
      </w:pPr>
      <w:r>
        <w:t>-методические материалы;</w:t>
      </w:r>
    </w:p>
    <w:p w:rsidR="00615C89" w:rsidRDefault="00615C89" w:rsidP="006964AE">
      <w:pPr>
        <w:ind w:left="-284"/>
      </w:pPr>
      <w:r>
        <w:t>-рабочие программы</w:t>
      </w:r>
      <w:r w:rsidR="001B70A2">
        <w:t xml:space="preserve"> (модули) курсов, дисциплин программы;</w:t>
      </w:r>
    </w:p>
    <w:p w:rsidR="00BB0E0F" w:rsidRPr="002F6213" w:rsidRDefault="001B70A2" w:rsidP="001B70A2">
      <w:pPr>
        <w:ind w:left="-284"/>
      </w:pPr>
      <w:r>
        <w:t>-список литературы.</w:t>
      </w:r>
      <w:r w:rsidR="00EE5D67">
        <w:t xml:space="preserve"> </w:t>
      </w:r>
    </w:p>
    <w:p w:rsidR="00305064" w:rsidRDefault="00305064" w:rsidP="001B70A2">
      <w:pPr>
        <w:ind w:left="-284"/>
      </w:pPr>
      <w:r w:rsidRPr="00305064">
        <w:t>3</w:t>
      </w:r>
      <w:r>
        <w:t>.2 Технология проектирования дополнительной общеобразовательной общеразвивающей программы.</w:t>
      </w:r>
    </w:p>
    <w:p w:rsidR="00305064" w:rsidRPr="00305064" w:rsidRDefault="00305064" w:rsidP="001B70A2">
      <w:pPr>
        <w:ind w:left="-284"/>
      </w:pPr>
    </w:p>
    <w:tbl>
      <w:tblPr>
        <w:tblW w:w="1027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9"/>
        <w:gridCol w:w="197"/>
        <w:gridCol w:w="1984"/>
        <w:gridCol w:w="7619"/>
      </w:tblGrid>
      <w:tr w:rsidR="00A043C7" w:rsidRPr="00305064" w:rsidTr="005D5854">
        <w:tc>
          <w:tcPr>
            <w:tcW w:w="479" w:type="dxa"/>
          </w:tcPr>
          <w:p w:rsidR="00305064" w:rsidRPr="00A043C7" w:rsidRDefault="00305064" w:rsidP="001B70A2">
            <w:pPr>
              <w:rPr>
                <w:b/>
              </w:rPr>
            </w:pPr>
            <w:r w:rsidRPr="00A043C7">
              <w:rPr>
                <w:b/>
              </w:rPr>
              <w:t>№</w:t>
            </w:r>
          </w:p>
        </w:tc>
        <w:tc>
          <w:tcPr>
            <w:tcW w:w="2181" w:type="dxa"/>
            <w:gridSpan w:val="2"/>
          </w:tcPr>
          <w:p w:rsidR="00305064" w:rsidRPr="00A043C7" w:rsidRDefault="00305064" w:rsidP="00A043C7">
            <w:pPr>
              <w:jc w:val="center"/>
              <w:rPr>
                <w:b/>
              </w:rPr>
            </w:pPr>
            <w:r w:rsidRPr="00A043C7">
              <w:rPr>
                <w:b/>
              </w:rPr>
              <w:t>Структура</w:t>
            </w:r>
          </w:p>
          <w:p w:rsidR="00305064" w:rsidRPr="00A043C7" w:rsidRDefault="00305064" w:rsidP="00A043C7">
            <w:pPr>
              <w:jc w:val="center"/>
              <w:rPr>
                <w:b/>
              </w:rPr>
            </w:pPr>
            <w:r w:rsidRPr="00A043C7">
              <w:rPr>
                <w:b/>
              </w:rPr>
              <w:t>программы</w:t>
            </w:r>
          </w:p>
        </w:tc>
        <w:tc>
          <w:tcPr>
            <w:tcW w:w="7619" w:type="dxa"/>
          </w:tcPr>
          <w:p w:rsidR="00305064" w:rsidRPr="00A043C7" w:rsidRDefault="00305064" w:rsidP="00A043C7">
            <w:pPr>
              <w:jc w:val="center"/>
              <w:rPr>
                <w:b/>
              </w:rPr>
            </w:pPr>
            <w:r w:rsidRPr="00A043C7">
              <w:rPr>
                <w:b/>
              </w:rPr>
              <w:t>Содержание структурных компонентов программы</w:t>
            </w:r>
          </w:p>
        </w:tc>
      </w:tr>
      <w:tr w:rsidR="00A043C7" w:rsidRPr="00305064" w:rsidTr="005D5854">
        <w:tc>
          <w:tcPr>
            <w:tcW w:w="479" w:type="dxa"/>
          </w:tcPr>
          <w:p w:rsidR="00305064" w:rsidRPr="00305064" w:rsidRDefault="00305064" w:rsidP="001B70A2">
            <w:r>
              <w:t>1.</w:t>
            </w:r>
          </w:p>
        </w:tc>
        <w:tc>
          <w:tcPr>
            <w:tcW w:w="2181" w:type="dxa"/>
            <w:gridSpan w:val="2"/>
          </w:tcPr>
          <w:p w:rsidR="00305064" w:rsidRPr="00305064" w:rsidRDefault="00305064" w:rsidP="001B70A2">
            <w:r>
              <w:t>Титульный лист</w:t>
            </w:r>
          </w:p>
        </w:tc>
        <w:tc>
          <w:tcPr>
            <w:tcW w:w="7619" w:type="dxa"/>
          </w:tcPr>
          <w:p w:rsidR="00305064" w:rsidRPr="00A043C7" w:rsidRDefault="00305064" w:rsidP="00A043C7">
            <w:pPr>
              <w:tabs>
                <w:tab w:val="left" w:pos="968"/>
              </w:tabs>
              <w:spacing w:line="227" w:lineRule="auto"/>
              <w:ind w:right="40"/>
              <w:rPr>
                <w:rFonts w:ascii="Symbol" w:eastAsia="Symbol" w:hAnsi="Symbol"/>
              </w:rPr>
            </w:pPr>
            <w:r>
              <w:t xml:space="preserve">- </w:t>
            </w:r>
            <w:r w:rsidRPr="00BF5243">
              <w:t>наименование учреждения, организации (согласно формулировке устава организации);</w:t>
            </w:r>
          </w:p>
          <w:p w:rsidR="00305064" w:rsidRPr="00A043C7" w:rsidRDefault="00305064" w:rsidP="00A043C7">
            <w:pPr>
              <w:spacing w:line="1" w:lineRule="exact"/>
              <w:rPr>
                <w:rFonts w:ascii="Symbol" w:eastAsia="Symbol" w:hAnsi="Symbol"/>
              </w:rPr>
            </w:pPr>
          </w:p>
          <w:p w:rsidR="00305064" w:rsidRPr="00A043C7" w:rsidRDefault="00305064" w:rsidP="00A043C7">
            <w:pPr>
              <w:tabs>
                <w:tab w:val="left" w:pos="980"/>
              </w:tabs>
              <w:spacing w:line="0" w:lineRule="atLeast"/>
              <w:rPr>
                <w:rFonts w:ascii="Symbol" w:eastAsia="Symbol" w:hAnsi="Symbol"/>
              </w:rPr>
            </w:pPr>
            <w:r>
              <w:t>- дата и № протокола методического</w:t>
            </w:r>
            <w:r w:rsidRPr="00BF5243">
              <w:t xml:space="preserve"> совета, рекомендовавшего программу</w:t>
            </w:r>
            <w:r>
              <w:t xml:space="preserve"> к</w:t>
            </w:r>
            <w:r w:rsidRPr="00A043C7">
              <w:rPr>
                <w:rFonts w:ascii="Symbol" w:eastAsia="Symbol" w:hAnsi="Symbol"/>
              </w:rPr>
              <w:t></w:t>
            </w:r>
            <w:r w:rsidR="0088106A" w:rsidRPr="00A043C7">
              <w:rPr>
                <w:rFonts w:ascii="Symbol" w:eastAsia="Symbol" w:hAnsi="Symbol"/>
              </w:rPr>
              <w:t></w:t>
            </w:r>
            <w:r w:rsidRPr="00BF5243">
              <w:t>реализации;</w:t>
            </w:r>
          </w:p>
          <w:p w:rsidR="00305064" w:rsidRPr="00BF5243" w:rsidRDefault="00305064" w:rsidP="00A043C7">
            <w:pPr>
              <w:spacing w:line="32" w:lineRule="exact"/>
            </w:pPr>
          </w:p>
          <w:p w:rsidR="00305064" w:rsidRPr="00A043C7" w:rsidRDefault="00305064" w:rsidP="00A043C7">
            <w:pPr>
              <w:tabs>
                <w:tab w:val="left" w:pos="968"/>
              </w:tabs>
              <w:spacing w:line="228" w:lineRule="auto"/>
              <w:ind w:right="40"/>
              <w:rPr>
                <w:rFonts w:ascii="Symbol" w:eastAsia="Symbol" w:hAnsi="Symbol"/>
              </w:rPr>
            </w:pPr>
            <w:r>
              <w:t xml:space="preserve">- </w:t>
            </w:r>
            <w:r w:rsidRPr="00BF5243">
              <w:t>гриф утверждения программы (с указанием ФИО руководителя, даты и номера приказа);</w:t>
            </w:r>
          </w:p>
          <w:p w:rsidR="00305064" w:rsidRPr="00A043C7" w:rsidRDefault="00305064" w:rsidP="00A043C7">
            <w:pPr>
              <w:tabs>
                <w:tab w:val="left" w:pos="0"/>
              </w:tabs>
              <w:spacing w:line="238" w:lineRule="auto"/>
              <w:rPr>
                <w:rFonts w:ascii="Symbol" w:eastAsia="Symbol" w:hAnsi="Symbol"/>
              </w:rPr>
            </w:pPr>
            <w:r>
              <w:t xml:space="preserve">- </w:t>
            </w:r>
            <w:r w:rsidRPr="00BF5243">
              <w:t>название программы;</w:t>
            </w:r>
          </w:p>
          <w:p w:rsidR="00305064" w:rsidRPr="00A043C7" w:rsidRDefault="00305064" w:rsidP="00A043C7">
            <w:pPr>
              <w:tabs>
                <w:tab w:val="left" w:pos="0"/>
              </w:tabs>
              <w:spacing w:line="238" w:lineRule="auto"/>
              <w:rPr>
                <w:rFonts w:ascii="Symbol" w:eastAsia="Symbol" w:hAnsi="Symbol"/>
              </w:rPr>
            </w:pPr>
            <w:r>
              <w:t xml:space="preserve">-  </w:t>
            </w:r>
            <w:r w:rsidRPr="00BF5243">
              <w:t>адресат программы</w:t>
            </w:r>
            <w:r>
              <w:t xml:space="preserve"> (возраст участников программы)</w:t>
            </w:r>
            <w:r w:rsidRPr="00BF5243">
              <w:t>;</w:t>
            </w:r>
          </w:p>
          <w:p w:rsidR="00305064" w:rsidRPr="00A043C7" w:rsidRDefault="00305064" w:rsidP="00A043C7">
            <w:pPr>
              <w:tabs>
                <w:tab w:val="left" w:pos="0"/>
              </w:tabs>
              <w:spacing w:line="0" w:lineRule="atLeast"/>
              <w:rPr>
                <w:rFonts w:ascii="Symbol" w:eastAsia="Symbol" w:hAnsi="Symbol"/>
              </w:rPr>
            </w:pPr>
            <w:r>
              <w:t xml:space="preserve">- </w:t>
            </w:r>
            <w:r w:rsidRPr="00BF5243">
              <w:t>срок реализации программы;</w:t>
            </w:r>
          </w:p>
          <w:p w:rsidR="00305064" w:rsidRPr="00A043C7" w:rsidRDefault="00305064" w:rsidP="00A043C7">
            <w:pPr>
              <w:tabs>
                <w:tab w:val="left" w:pos="0"/>
              </w:tabs>
              <w:spacing w:line="238" w:lineRule="auto"/>
              <w:rPr>
                <w:rFonts w:ascii="Symbol" w:eastAsia="Symbol" w:hAnsi="Symbol"/>
              </w:rPr>
            </w:pPr>
            <w:r>
              <w:t xml:space="preserve">- </w:t>
            </w:r>
            <w:r w:rsidRPr="00BF5243">
              <w:t>ФИО, должность разработчика</w:t>
            </w:r>
            <w:proofErr w:type="gramStart"/>
            <w:r w:rsidRPr="00BF5243">
              <w:t xml:space="preserve"> (-</w:t>
            </w:r>
            <w:proofErr w:type="spellStart"/>
            <w:proofErr w:type="gramEnd"/>
            <w:r w:rsidRPr="00BF5243">
              <w:t>ов</w:t>
            </w:r>
            <w:proofErr w:type="spellEnd"/>
            <w:r w:rsidRPr="00BF5243">
              <w:t>) программы;</w:t>
            </w:r>
          </w:p>
          <w:p w:rsidR="00305064" w:rsidRDefault="00305064" w:rsidP="00A043C7">
            <w:pPr>
              <w:tabs>
                <w:tab w:val="left" w:pos="0"/>
              </w:tabs>
              <w:spacing w:line="0" w:lineRule="atLeast"/>
            </w:pPr>
            <w:r>
              <w:t xml:space="preserve">- </w:t>
            </w:r>
            <w:r w:rsidRPr="00BF5243">
              <w:t>Место</w:t>
            </w:r>
            <w:r>
              <w:t xml:space="preserve"> (город</w:t>
            </w:r>
            <w:r w:rsidRPr="00BF5243">
              <w:t>) и год разработки программы.</w:t>
            </w:r>
          </w:p>
          <w:p w:rsidR="00305064" w:rsidRPr="006714EB" w:rsidRDefault="00305064" w:rsidP="006714EB">
            <w:pPr>
              <w:tabs>
                <w:tab w:val="left" w:pos="0"/>
              </w:tabs>
              <w:spacing w:line="0" w:lineRule="atLeast"/>
              <w:rPr>
                <w:rFonts w:ascii="Symbol" w:eastAsia="Symbol" w:hAnsi="Symbol"/>
              </w:rPr>
            </w:pPr>
            <w:r>
              <w:t>(Приложение 1)</w:t>
            </w:r>
          </w:p>
        </w:tc>
      </w:tr>
      <w:tr w:rsidR="00305064" w:rsidRPr="00305064" w:rsidTr="005D5854">
        <w:tc>
          <w:tcPr>
            <w:tcW w:w="10279" w:type="dxa"/>
            <w:gridSpan w:val="4"/>
          </w:tcPr>
          <w:p w:rsidR="00305064" w:rsidRPr="00A043C7" w:rsidRDefault="00305064" w:rsidP="00A043C7">
            <w:pPr>
              <w:ind w:left="-284"/>
              <w:jc w:val="center"/>
              <w:rPr>
                <w:b/>
              </w:rPr>
            </w:pPr>
            <w:r>
              <w:t xml:space="preserve"> </w:t>
            </w:r>
            <w:r w:rsidRPr="00A043C7">
              <w:rPr>
                <w:b/>
              </w:rPr>
              <w:t>Раздел №1 «Комплекс основных характеристик программы»</w:t>
            </w:r>
          </w:p>
          <w:p w:rsidR="00305064" w:rsidRPr="00305064" w:rsidRDefault="00305064" w:rsidP="00A043C7">
            <w:pPr>
              <w:jc w:val="center"/>
            </w:pPr>
          </w:p>
        </w:tc>
      </w:tr>
      <w:tr w:rsidR="00A043C7" w:rsidRPr="00305064" w:rsidTr="005D5854">
        <w:tc>
          <w:tcPr>
            <w:tcW w:w="676" w:type="dxa"/>
            <w:gridSpan w:val="2"/>
          </w:tcPr>
          <w:p w:rsidR="00305064" w:rsidRPr="00305064" w:rsidRDefault="00305064" w:rsidP="001B70A2">
            <w:r>
              <w:t>1.1</w:t>
            </w:r>
          </w:p>
        </w:tc>
        <w:tc>
          <w:tcPr>
            <w:tcW w:w="1984" w:type="dxa"/>
          </w:tcPr>
          <w:p w:rsidR="00305064" w:rsidRPr="00305064" w:rsidRDefault="00305064" w:rsidP="001B70A2">
            <w:r w:rsidRPr="00305064">
              <w:t>Пояснительная записка</w:t>
            </w:r>
          </w:p>
        </w:tc>
        <w:tc>
          <w:tcPr>
            <w:tcW w:w="7619" w:type="dxa"/>
          </w:tcPr>
          <w:p w:rsidR="00305064" w:rsidRDefault="00305064" w:rsidP="001B70A2">
            <w:r>
              <w:t>Этот раздел направлен на отражение общей характеристики программы:</w:t>
            </w:r>
          </w:p>
          <w:p w:rsidR="00305064" w:rsidRPr="00A043C7" w:rsidRDefault="00305064" w:rsidP="00A043C7">
            <w:pPr>
              <w:tabs>
                <w:tab w:val="left" w:pos="3308"/>
              </w:tabs>
              <w:spacing w:line="230" w:lineRule="auto"/>
              <w:jc w:val="both"/>
              <w:rPr>
                <w:rFonts w:ascii="Symbol" w:eastAsia="Symbol" w:hAnsi="Symbol"/>
              </w:rPr>
            </w:pPr>
            <w:r>
              <w:t>- направленность (профиль) программы – техническая, естественнонаучная, физкультурно-спортивная, художественная, туристско-краеведческая, социально-педагогическая;</w:t>
            </w:r>
          </w:p>
          <w:p w:rsidR="00305064" w:rsidRPr="00A043C7" w:rsidRDefault="00305064" w:rsidP="00A043C7">
            <w:pPr>
              <w:spacing w:line="34" w:lineRule="exact"/>
              <w:rPr>
                <w:rFonts w:ascii="Symbol" w:eastAsia="Symbol" w:hAnsi="Symbol"/>
              </w:rPr>
            </w:pPr>
          </w:p>
          <w:p w:rsidR="00305064" w:rsidRPr="00A043C7" w:rsidRDefault="00305064" w:rsidP="00A043C7">
            <w:pPr>
              <w:tabs>
                <w:tab w:val="left" w:pos="3308"/>
              </w:tabs>
              <w:spacing w:line="236" w:lineRule="auto"/>
              <w:rPr>
                <w:rFonts w:ascii="Symbol" w:eastAsia="Symbol" w:hAnsi="Symbol"/>
              </w:rPr>
            </w:pPr>
            <w:r>
              <w:t>- актуальность программы – своевременность, необходимость, соответствие потребностям времени;</w:t>
            </w:r>
          </w:p>
          <w:p w:rsidR="00305064" w:rsidRPr="00A043C7" w:rsidRDefault="00305064" w:rsidP="00A043C7">
            <w:pPr>
              <w:spacing w:line="51" w:lineRule="exact"/>
              <w:rPr>
                <w:rFonts w:ascii="Symbol" w:eastAsia="Symbol" w:hAnsi="Symbol"/>
              </w:rPr>
            </w:pPr>
          </w:p>
          <w:p w:rsidR="00305064" w:rsidRPr="00A043C7" w:rsidRDefault="00305064" w:rsidP="00A043C7">
            <w:pPr>
              <w:tabs>
                <w:tab w:val="left" w:pos="3308"/>
              </w:tabs>
              <w:spacing w:line="236" w:lineRule="auto"/>
              <w:rPr>
                <w:rFonts w:ascii="Symbol" w:eastAsia="Symbol" w:hAnsi="Symbol"/>
              </w:rPr>
            </w:pPr>
            <w:r>
              <w:t xml:space="preserve">- отличительные особенности программы – основные идеи, отличающие программу от </w:t>
            </w:r>
            <w:proofErr w:type="gramStart"/>
            <w:r>
              <w:t>существующих</w:t>
            </w:r>
            <w:proofErr w:type="gramEnd"/>
            <w:r>
              <w:t>;</w:t>
            </w:r>
          </w:p>
          <w:p w:rsidR="00305064" w:rsidRPr="00A043C7" w:rsidRDefault="00305064" w:rsidP="00A043C7">
            <w:pPr>
              <w:spacing w:line="53" w:lineRule="exact"/>
              <w:rPr>
                <w:rFonts w:ascii="Symbol" w:eastAsia="Symbol" w:hAnsi="Symbol"/>
              </w:rPr>
            </w:pPr>
          </w:p>
          <w:p w:rsidR="00305064" w:rsidRPr="00A043C7" w:rsidRDefault="00305064" w:rsidP="00A043C7">
            <w:pPr>
              <w:tabs>
                <w:tab w:val="left" w:pos="3308"/>
              </w:tabs>
              <w:spacing w:line="245" w:lineRule="auto"/>
              <w:jc w:val="both"/>
              <w:rPr>
                <w:rFonts w:ascii="Symbol" w:eastAsia="Symbol" w:hAnsi="Symbol"/>
              </w:rPr>
            </w:pPr>
            <w:r>
              <w:t xml:space="preserve">- адресат программы – краткая характеристика </w:t>
            </w:r>
            <w:proofErr w:type="gramStart"/>
            <w:r>
              <w:t>обучающихся</w:t>
            </w:r>
            <w:proofErr w:type="gramEnd"/>
            <w:r>
              <w:t xml:space="preserve"> по программе, возрастные особенности, иные медико-психолого-педагогические характеристики;</w:t>
            </w:r>
          </w:p>
          <w:p w:rsidR="00305064" w:rsidRPr="00A043C7" w:rsidRDefault="00305064" w:rsidP="00A043C7">
            <w:pPr>
              <w:spacing w:line="45" w:lineRule="exact"/>
              <w:rPr>
                <w:rFonts w:ascii="Symbol" w:eastAsia="Symbol" w:hAnsi="Symbol"/>
              </w:rPr>
            </w:pPr>
          </w:p>
          <w:p w:rsidR="00305064" w:rsidRPr="00A043C7" w:rsidRDefault="00305064" w:rsidP="00A043C7">
            <w:pPr>
              <w:tabs>
                <w:tab w:val="left" w:pos="3308"/>
              </w:tabs>
              <w:spacing w:line="245" w:lineRule="auto"/>
              <w:jc w:val="both"/>
              <w:rPr>
                <w:rFonts w:ascii="Symbol" w:eastAsia="Symbol" w:hAnsi="Symbol"/>
              </w:rPr>
            </w:pPr>
            <w:r>
              <w:t>- объем и срок освоения программы – общее количество учебных часов, запланированных на весь период обучения и необходимых для освоения программы; определяется содержанием</w:t>
            </w:r>
          </w:p>
          <w:p w:rsidR="00305064" w:rsidRPr="00A043C7" w:rsidRDefault="00305064" w:rsidP="00A043C7">
            <w:pPr>
              <w:spacing w:line="29" w:lineRule="exact"/>
              <w:rPr>
                <w:rFonts w:ascii="Symbol" w:eastAsia="Symbol" w:hAnsi="Symbol"/>
              </w:rPr>
            </w:pPr>
          </w:p>
          <w:p w:rsidR="00305064" w:rsidRDefault="00305064" w:rsidP="00A043C7">
            <w:pPr>
              <w:tabs>
                <w:tab w:val="left" w:pos="2895"/>
              </w:tabs>
              <w:spacing w:line="254" w:lineRule="auto"/>
              <w:jc w:val="both"/>
            </w:pPr>
            <w:r>
              <w:t>прогнозируемыми результатами программы; характеризуется продолжительностью программы (количество месяцев, лет, необходимых для ее освоения);</w:t>
            </w:r>
          </w:p>
          <w:p w:rsidR="00305064" w:rsidRDefault="00305064" w:rsidP="00A043C7">
            <w:pPr>
              <w:spacing w:line="36" w:lineRule="exact"/>
            </w:pPr>
          </w:p>
          <w:p w:rsidR="00305064" w:rsidRPr="00A043C7" w:rsidRDefault="00305064" w:rsidP="00A043C7">
            <w:pPr>
              <w:tabs>
                <w:tab w:val="left" w:pos="3733"/>
              </w:tabs>
              <w:spacing w:line="233" w:lineRule="auto"/>
              <w:jc w:val="both"/>
              <w:rPr>
                <w:rFonts w:ascii="Symbol" w:eastAsia="Symbol" w:hAnsi="Symbol"/>
              </w:rPr>
            </w:pPr>
            <w:r>
              <w:t xml:space="preserve">- формы обучения – очная, </w:t>
            </w:r>
            <w:proofErr w:type="spellStart"/>
            <w:r>
              <w:t>очно-заочная</w:t>
            </w:r>
            <w:proofErr w:type="spellEnd"/>
            <w:r>
              <w:t xml:space="preserve"> или заочная форме (Закон № 273-ФЗ, гл. 2, ст. 17, п. 2), а также «допускается сочетание различных форм получения образования и форм обучения» (Закон № 273-ФЗ, гл. 2, ст. 17, п. 4);</w:t>
            </w:r>
          </w:p>
          <w:p w:rsidR="00305064" w:rsidRPr="00A043C7" w:rsidRDefault="00305064" w:rsidP="00A043C7">
            <w:pPr>
              <w:tabs>
                <w:tab w:val="left" w:pos="3308"/>
              </w:tabs>
              <w:spacing w:line="245" w:lineRule="auto"/>
              <w:jc w:val="both"/>
              <w:rPr>
                <w:rFonts w:ascii="Symbol" w:eastAsia="Symbol" w:hAnsi="Symbol"/>
              </w:rPr>
            </w:pPr>
            <w:proofErr w:type="gramStart"/>
            <w:r w:rsidRPr="00A043C7">
              <w:rPr>
                <w:rFonts w:ascii="Symbol" w:eastAsia="Symbol" w:hAnsi="Symbol"/>
              </w:rPr>
              <w:t></w:t>
            </w:r>
            <w:r>
              <w:t xml:space="preserve">особенности организации образовательного процесса – в соответствии с индивидуальными учебными планами в объединениях по интересам, сформированных в группы </w:t>
            </w:r>
            <w:proofErr w:type="spellStart"/>
            <w:r>
              <w:t>учащихся</w:t>
            </w:r>
            <w:r w:rsidR="003129F4" w:rsidRPr="00A043C7">
              <w:rPr>
                <w:rFonts w:ascii="Symbol" w:eastAsia="Symbol" w:hAnsi="Symbol"/>
              </w:rPr>
              <w:t></w:t>
            </w:r>
            <w:r>
              <w:t>одного</w:t>
            </w:r>
            <w:proofErr w:type="spellEnd"/>
            <w:r>
              <w:t xml:space="preserve"> возраста или разных </w:t>
            </w:r>
            <w:r>
              <w:lastRenderedPageBreak/>
              <w:t>возрастных категорий</w:t>
            </w:r>
            <w:r w:rsidRPr="009D7115">
              <w:t xml:space="preserve"> </w:t>
            </w:r>
            <w:r>
              <w:t xml:space="preserve">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мастерские, школы) (далее - объединения), а также индивидуально (Приказ №196 от 09.11.18 г., п. 7);</w:t>
            </w:r>
            <w:proofErr w:type="gramEnd"/>
            <w:r>
              <w:t xml:space="preserve">  </w:t>
            </w:r>
            <w:r w:rsidR="003129F4">
              <w:t xml:space="preserve">занятия могут </w:t>
            </w:r>
            <w:proofErr w:type="gramStart"/>
            <w:r w:rsidR="003129F4">
              <w:t>проводится</w:t>
            </w:r>
            <w:proofErr w:type="gramEnd"/>
            <w:r w:rsidR="003129F4">
              <w:t xml:space="preserve"> по группам, индивидуально или все составом объединения.</w:t>
            </w:r>
          </w:p>
          <w:p w:rsidR="00305064" w:rsidRPr="00A043C7" w:rsidRDefault="00305064" w:rsidP="00A043C7">
            <w:pPr>
              <w:spacing w:line="32" w:lineRule="exact"/>
              <w:rPr>
                <w:rFonts w:ascii="Symbol" w:eastAsia="Symbol" w:hAnsi="Symbol"/>
              </w:rPr>
            </w:pPr>
          </w:p>
          <w:p w:rsidR="00305064" w:rsidRPr="00A043C7" w:rsidRDefault="00305064" w:rsidP="001B70A2">
            <w:pPr>
              <w:rPr>
                <w:b/>
              </w:rPr>
            </w:pPr>
            <w:r>
              <w:t>- режим занятий, периодичность и продолжительность занятий – общее количество часов в год; количество часов и занятий в неделю; периодичность и продолжительность занятий.</w:t>
            </w:r>
          </w:p>
        </w:tc>
      </w:tr>
      <w:tr w:rsidR="00A043C7" w:rsidRPr="00305064" w:rsidTr="005D5854">
        <w:tc>
          <w:tcPr>
            <w:tcW w:w="676" w:type="dxa"/>
            <w:gridSpan w:val="2"/>
          </w:tcPr>
          <w:p w:rsidR="00305064" w:rsidRPr="00305064" w:rsidRDefault="003129F4" w:rsidP="001B70A2">
            <w:r>
              <w:lastRenderedPageBreak/>
              <w:t>1.2</w:t>
            </w:r>
          </w:p>
        </w:tc>
        <w:tc>
          <w:tcPr>
            <w:tcW w:w="1984" w:type="dxa"/>
          </w:tcPr>
          <w:p w:rsidR="00305064" w:rsidRPr="00305064" w:rsidRDefault="003129F4" w:rsidP="001B70A2">
            <w:r>
              <w:t>Цель и задачи программы</w:t>
            </w:r>
          </w:p>
        </w:tc>
        <w:tc>
          <w:tcPr>
            <w:tcW w:w="7619" w:type="dxa"/>
          </w:tcPr>
          <w:p w:rsidR="003129F4" w:rsidRPr="00A043C7" w:rsidRDefault="003129F4" w:rsidP="003129F4">
            <w:pPr>
              <w:rPr>
                <w:color w:val="000000"/>
              </w:rPr>
            </w:pPr>
            <w:r w:rsidRPr="00A043C7">
              <w:rPr>
                <w:iCs/>
                <w:color w:val="000000"/>
              </w:rPr>
              <w:t>Цель</w:t>
            </w:r>
            <w:r w:rsidRPr="00A043C7">
              <w:rPr>
                <w:i/>
                <w:iCs/>
                <w:color w:val="000000"/>
              </w:rPr>
              <w:t> </w:t>
            </w:r>
            <w:r w:rsidRPr="00A043C7">
              <w:rPr>
                <w:color w:val="000000"/>
              </w:rPr>
              <w:t>- это обобщенный планируемый </w:t>
            </w:r>
            <w:r w:rsidRPr="00A043C7">
              <w:rPr>
                <w:color w:val="333333"/>
              </w:rPr>
              <w:t>результат, на который направлено обучение по программе; </w:t>
            </w:r>
            <w:r w:rsidRPr="00A043C7">
              <w:rPr>
                <w:color w:val="000000"/>
              </w:rPr>
              <w:t>формулируется с учетом содержания программы, </w:t>
            </w:r>
            <w:r w:rsidRPr="00A043C7">
              <w:rPr>
                <w:color w:val="333333"/>
              </w:rPr>
              <w:t>должна быть </w:t>
            </w:r>
            <w:r w:rsidRPr="00A043C7">
              <w:rPr>
                <w:color w:val="000000"/>
              </w:rPr>
              <w:t>ясна, конкретна, перспективна и реальна. Цель должна быть связана с названием программы, отражать ее основную направленность и желаемый конечный результат.</w:t>
            </w:r>
          </w:p>
          <w:p w:rsidR="003129F4" w:rsidRPr="00A043C7" w:rsidRDefault="003129F4" w:rsidP="003129F4">
            <w:pPr>
              <w:rPr>
                <w:color w:val="000000"/>
              </w:rPr>
            </w:pPr>
            <w:r w:rsidRPr="00A043C7">
              <w:rPr>
                <w:iCs/>
                <w:color w:val="000000"/>
              </w:rPr>
              <w:t>Задачи</w:t>
            </w:r>
            <w:r w:rsidRPr="00A043C7">
              <w:rPr>
                <w:i/>
                <w:iCs/>
                <w:color w:val="000000"/>
              </w:rPr>
              <w:t> </w:t>
            </w:r>
            <w:r w:rsidRPr="00A043C7">
              <w:rPr>
                <w:color w:val="000000"/>
              </w:rPr>
              <w:t>- это конкретные результаты реализации программы; должны быть технологичны, так как конкретизируют процесс достижения результатов обучения, воспитания и развития, заявленных в цели программы: научить, привить, развить, сформировать, воспитать.</w:t>
            </w:r>
          </w:p>
          <w:p w:rsidR="003129F4" w:rsidRPr="009D7115" w:rsidRDefault="003129F4" w:rsidP="00A043C7">
            <w:pPr>
              <w:spacing w:line="234" w:lineRule="auto"/>
              <w:ind w:left="-142" w:firstLine="142"/>
            </w:pPr>
            <w:r w:rsidRPr="009D7115">
              <w:t>При формулировании задач можно воспользоваться следующей их классификацией:</w:t>
            </w:r>
          </w:p>
          <w:p w:rsidR="003129F4" w:rsidRPr="00A043C7" w:rsidRDefault="003129F4" w:rsidP="00A043C7">
            <w:pPr>
              <w:tabs>
                <w:tab w:val="left" w:pos="3274"/>
              </w:tabs>
              <w:spacing w:line="226" w:lineRule="auto"/>
              <w:jc w:val="both"/>
              <w:rPr>
                <w:rFonts w:eastAsia="Symbol"/>
              </w:rPr>
            </w:pPr>
            <w:r w:rsidRPr="009D7115">
              <w:t xml:space="preserve">- </w:t>
            </w:r>
            <w:proofErr w:type="gramStart"/>
            <w:r w:rsidRPr="009D7115">
              <w:t>образовательные</w:t>
            </w:r>
            <w:proofErr w:type="gramEnd"/>
            <w:r w:rsidRPr="009D7115">
              <w:t xml:space="preserve"> (предметные) - развитие познавательного интереса к чему-либо, включение в познавательную деятельность, приобретение определенных знаний, умений, навыков, компетенций и т.п.</w:t>
            </w:r>
          </w:p>
          <w:p w:rsidR="003129F4" w:rsidRPr="009D7115" w:rsidRDefault="003129F4" w:rsidP="00A043C7">
            <w:pPr>
              <w:tabs>
                <w:tab w:val="left" w:pos="3274"/>
              </w:tabs>
              <w:spacing w:line="230" w:lineRule="auto"/>
              <w:jc w:val="both"/>
            </w:pPr>
            <w:r w:rsidRPr="009D7115">
              <w:t>-</w:t>
            </w:r>
            <w:proofErr w:type="spellStart"/>
            <w:r w:rsidRPr="009D7115">
              <w:t>метапредметные</w:t>
            </w:r>
            <w:proofErr w:type="spellEnd"/>
            <w:r w:rsidRPr="009D7115">
              <w:t xml:space="preserve"> - развитие мотивации к определенному виду деятельности, потребности в саморазвитии, самостоятельности, ответственности, активности, аккуратности и т.п.</w:t>
            </w:r>
          </w:p>
          <w:p w:rsidR="003129F4" w:rsidRPr="009D7115" w:rsidRDefault="003129F4" w:rsidP="00A043C7">
            <w:pPr>
              <w:spacing w:line="33" w:lineRule="exact"/>
              <w:ind w:left="-142" w:firstLine="142"/>
            </w:pPr>
          </w:p>
          <w:p w:rsidR="003129F4" w:rsidRPr="009D7115" w:rsidRDefault="003129F4" w:rsidP="00A043C7">
            <w:pPr>
              <w:tabs>
                <w:tab w:val="left" w:pos="3274"/>
              </w:tabs>
              <w:spacing w:line="230" w:lineRule="auto"/>
              <w:jc w:val="both"/>
            </w:pPr>
            <w:r w:rsidRPr="009D7115">
              <w:t>- личностные - формирование общественной активности личности, гражданской позиции, культуры общения и поведения в социуме, навыков здорового образа жизни и т.п.</w:t>
            </w:r>
          </w:p>
          <w:p w:rsidR="003129F4" w:rsidRPr="00A043C7" w:rsidRDefault="003129F4" w:rsidP="00A043C7">
            <w:pPr>
              <w:spacing w:line="13" w:lineRule="exact"/>
              <w:rPr>
                <w:rFonts w:eastAsia="Symbol"/>
              </w:rPr>
            </w:pPr>
          </w:p>
          <w:p w:rsidR="00305064" w:rsidRPr="00305064" w:rsidRDefault="003129F4" w:rsidP="006714EB">
            <w:pPr>
              <w:spacing w:line="234" w:lineRule="auto"/>
            </w:pPr>
            <w:r w:rsidRPr="009D7115">
              <w:t>Формулировки задач должны быть соотнесены с прогнозируемыми результатами.</w:t>
            </w:r>
          </w:p>
        </w:tc>
      </w:tr>
      <w:tr w:rsidR="00A043C7" w:rsidRPr="00305064" w:rsidTr="005D5854">
        <w:trPr>
          <w:trHeight w:val="985"/>
        </w:trPr>
        <w:tc>
          <w:tcPr>
            <w:tcW w:w="676" w:type="dxa"/>
            <w:gridSpan w:val="2"/>
          </w:tcPr>
          <w:p w:rsidR="00305064" w:rsidRPr="00305064" w:rsidRDefault="003129F4" w:rsidP="001B70A2">
            <w:r>
              <w:t>1.3</w:t>
            </w:r>
          </w:p>
        </w:tc>
        <w:tc>
          <w:tcPr>
            <w:tcW w:w="1984" w:type="dxa"/>
          </w:tcPr>
          <w:p w:rsidR="00305064" w:rsidRPr="003129F4" w:rsidRDefault="003129F4" w:rsidP="001B70A2">
            <w:r w:rsidRPr="00A043C7">
              <w:rPr>
                <w:rFonts w:eastAsia="Symbol"/>
              </w:rPr>
              <w:t>Содержание программы.</w:t>
            </w:r>
          </w:p>
        </w:tc>
        <w:tc>
          <w:tcPr>
            <w:tcW w:w="7619" w:type="dxa"/>
          </w:tcPr>
          <w:p w:rsidR="003129F4" w:rsidRPr="00A043C7" w:rsidRDefault="003129F4" w:rsidP="00A043C7">
            <w:pPr>
              <w:tabs>
                <w:tab w:val="left" w:pos="3274"/>
              </w:tabs>
              <w:spacing w:line="230" w:lineRule="auto"/>
              <w:jc w:val="both"/>
              <w:rPr>
                <w:rFonts w:eastAsia="Symbol"/>
              </w:rPr>
            </w:pPr>
            <w:r w:rsidRPr="00A043C7">
              <w:rPr>
                <w:rFonts w:eastAsia="Symbol"/>
              </w:rPr>
              <w:t>Содержание программы должно быть отражено в учебном плане и содержании учебно-тематического плана.</w:t>
            </w:r>
          </w:p>
          <w:p w:rsidR="003129F4" w:rsidRDefault="00323EA6" w:rsidP="00A043C7">
            <w:pPr>
              <w:tabs>
                <w:tab w:val="left" w:pos="-71"/>
              </w:tabs>
              <w:spacing w:line="230" w:lineRule="auto"/>
              <w:jc w:val="both"/>
            </w:pPr>
            <w:r w:rsidRPr="00A043C7">
              <w:rPr>
                <w:rFonts w:eastAsia="Symbol"/>
              </w:rPr>
              <w:t xml:space="preserve">- </w:t>
            </w:r>
            <w:r w:rsidR="003129F4" w:rsidRPr="00A043C7">
              <w:rPr>
                <w:rFonts w:eastAsia="Symbol"/>
              </w:rPr>
              <w:t>Учебный план (УП) содержит следующие обязательные элементы</w:t>
            </w:r>
            <w:r w:rsidR="00072049" w:rsidRPr="00A043C7">
              <w:rPr>
                <w:rFonts w:eastAsia="Symbol"/>
              </w:rPr>
              <w:t xml:space="preserve"> </w:t>
            </w:r>
            <w:r w:rsidRPr="00A043C7">
              <w:rPr>
                <w:rFonts w:eastAsia="Symbol"/>
              </w:rPr>
              <w:t>- перечень,</w:t>
            </w:r>
            <w:r>
              <w:t xml:space="preserve"> трудоемкость,  последовательность   и распределение по периодам обучения учебных предметов, курсов, дисциплин (модулей)</w:t>
            </w:r>
            <w:r w:rsidR="00072049">
              <w:t>, тем, практики,</w:t>
            </w:r>
            <w:r>
              <w:t xml:space="preserve"> </w:t>
            </w:r>
            <w:r w:rsidR="00072049">
              <w:t>и</w:t>
            </w:r>
            <w:r>
              <w:t>ных видов учебной деятельности и формы аттестации обучающихся (Закон №273-ФЗ, ст.2, п.22; ст.47, п.5) (см. Приложение 2);</w:t>
            </w:r>
          </w:p>
          <w:p w:rsidR="005D5854" w:rsidRDefault="005D5854" w:rsidP="005D5854">
            <w:pPr>
              <w:ind w:left="-284"/>
            </w:pPr>
            <w:r>
              <w:t xml:space="preserve">В  </w:t>
            </w:r>
            <w:proofErr w:type="spellStart"/>
            <w:proofErr w:type="gramStart"/>
            <w:r>
              <w:t>В</w:t>
            </w:r>
            <w:proofErr w:type="spellEnd"/>
            <w:proofErr w:type="gramEnd"/>
            <w:r>
              <w:t xml:space="preserve"> учебно-тематическом плане необходимо закладывать часы на:</w:t>
            </w:r>
          </w:p>
          <w:p w:rsidR="005D5854" w:rsidRDefault="005D5854" w:rsidP="005D5854">
            <w:r>
              <w:t xml:space="preserve">    - вводное занятие (введение в программу), технику безопасности; </w:t>
            </w:r>
          </w:p>
          <w:p w:rsidR="005D5854" w:rsidRDefault="005D5854" w:rsidP="005D5854">
            <w:pPr>
              <w:ind w:left="34"/>
            </w:pPr>
            <w:r>
              <w:t xml:space="preserve">   - концертную, выставочную деятельность и соревнования; </w:t>
            </w:r>
          </w:p>
          <w:p w:rsidR="005D5854" w:rsidRDefault="005D5854" w:rsidP="005D5854">
            <w:pPr>
              <w:ind w:left="34"/>
            </w:pPr>
            <w:r>
              <w:t xml:space="preserve">   - мероприятия воспитывающего характера; </w:t>
            </w:r>
          </w:p>
          <w:p w:rsidR="005D5854" w:rsidRDefault="005D5854" w:rsidP="005D5854">
            <w:pPr>
              <w:ind w:left="34"/>
            </w:pPr>
            <w:r>
              <w:t xml:space="preserve">   -  проведение практических занятий на местности, экскурсии; </w:t>
            </w:r>
          </w:p>
          <w:p w:rsidR="005D5854" w:rsidRDefault="005D5854" w:rsidP="005D5854">
            <w:pPr>
              <w:ind w:left="34"/>
            </w:pPr>
            <w:r>
              <w:t xml:space="preserve">   -  итоговое занятие, отчетное мероприятие.</w:t>
            </w:r>
          </w:p>
          <w:p w:rsidR="005D5854" w:rsidRDefault="005D5854" w:rsidP="005D5854">
            <w:pPr>
              <w:spacing w:line="230" w:lineRule="auto"/>
              <w:ind w:left="34"/>
              <w:jc w:val="both"/>
            </w:pPr>
            <w:r>
              <w:t xml:space="preserve">   - итоговая, промежуточная аттестация.</w:t>
            </w:r>
          </w:p>
          <w:p w:rsidR="00072049" w:rsidRDefault="00323EA6" w:rsidP="00A043C7">
            <w:pPr>
              <w:tabs>
                <w:tab w:val="left" w:pos="-71"/>
              </w:tabs>
              <w:spacing w:line="230" w:lineRule="auto"/>
              <w:jc w:val="both"/>
            </w:pPr>
            <w:r>
              <w:t>- Содержание учебного плана – реферативное описание разделов и тем программы в соответствии с последовательностью, заданной учебным планом. Включая описание теоретических и практических частей и форм контроля по каждой теме; должен соответствовать</w:t>
            </w:r>
            <w:r w:rsidR="00072049">
              <w:t xml:space="preserve"> </w:t>
            </w:r>
            <w:proofErr w:type="spellStart"/>
            <w:r w:rsidR="00072049">
              <w:t>целеполаганию</w:t>
            </w:r>
            <w:proofErr w:type="spellEnd"/>
            <w:r w:rsidR="00072049">
              <w:t xml:space="preserve"> и прогнозируемым результатам освоения программы.</w:t>
            </w:r>
          </w:p>
          <w:p w:rsidR="00072049" w:rsidRDefault="00072049" w:rsidP="00A043C7">
            <w:pPr>
              <w:tabs>
                <w:tab w:val="left" w:pos="-71"/>
              </w:tabs>
              <w:spacing w:line="230" w:lineRule="auto"/>
              <w:jc w:val="both"/>
            </w:pPr>
            <w:r>
              <w:t xml:space="preserve">   При оформлении содержания следует придерживать ряда общих правил:</w:t>
            </w:r>
          </w:p>
          <w:p w:rsidR="00072049" w:rsidRDefault="00072049" w:rsidP="00A043C7">
            <w:pPr>
              <w:tabs>
                <w:tab w:val="left" w:pos="-71"/>
              </w:tabs>
              <w:spacing w:line="230" w:lineRule="auto"/>
              <w:jc w:val="both"/>
            </w:pPr>
            <w:r>
              <w:t>- содержание составляется согласно УП</w:t>
            </w:r>
            <w:r w:rsidR="00F5036A">
              <w:t>;</w:t>
            </w:r>
          </w:p>
          <w:p w:rsidR="0088106A" w:rsidRDefault="00072049" w:rsidP="00A043C7">
            <w:pPr>
              <w:tabs>
                <w:tab w:val="left" w:pos="-71"/>
              </w:tabs>
              <w:spacing w:line="230" w:lineRule="auto"/>
            </w:pPr>
            <w:r>
              <w:t>-</w:t>
            </w:r>
            <w:r w:rsidR="00F5036A">
              <w:t xml:space="preserve"> </w:t>
            </w:r>
            <w:r>
              <w:t>формулировка и порядок расположения</w:t>
            </w:r>
            <w:r w:rsidR="00F5036A">
              <w:t xml:space="preserve"> разделов и тем должны полностью соответствовать их формулировке и расположению в УП;</w:t>
            </w:r>
          </w:p>
          <w:p w:rsidR="0088106A" w:rsidRDefault="0088106A" w:rsidP="00A043C7">
            <w:pPr>
              <w:tabs>
                <w:tab w:val="left" w:pos="-71"/>
              </w:tabs>
              <w:spacing w:line="230" w:lineRule="auto"/>
            </w:pPr>
            <w:r>
              <w:t xml:space="preserve">- необходимо соблюдать деление на теорию и практику по каждому </w:t>
            </w:r>
            <w:r>
              <w:lastRenderedPageBreak/>
              <w:t>разделу (теме);</w:t>
            </w:r>
          </w:p>
          <w:p w:rsidR="0088106A" w:rsidRDefault="0088106A" w:rsidP="00A043C7">
            <w:pPr>
              <w:tabs>
                <w:tab w:val="left" w:pos="-71"/>
              </w:tabs>
              <w:spacing w:line="230" w:lineRule="auto"/>
            </w:pPr>
            <w:r>
              <w:t>- материал следует излагать назывными предложениями;</w:t>
            </w:r>
          </w:p>
          <w:p w:rsidR="0088106A" w:rsidRDefault="0088106A" w:rsidP="00A043C7">
            <w:pPr>
              <w:tabs>
                <w:tab w:val="left" w:pos="-71"/>
              </w:tabs>
              <w:spacing w:line="230" w:lineRule="auto"/>
            </w:pPr>
            <w:r>
              <w:t>-содержание каждого года обучения целесообразно оформлять отдельно;</w:t>
            </w:r>
          </w:p>
          <w:p w:rsidR="0088106A" w:rsidRDefault="0088106A" w:rsidP="00A043C7">
            <w:pPr>
              <w:tabs>
                <w:tab w:val="left" w:pos="-71"/>
              </w:tabs>
              <w:spacing w:line="230" w:lineRule="auto"/>
            </w:pPr>
            <w:r>
              <w:t xml:space="preserve">- в содержании могут размещаться ссылки на приложения (например, на правила выполнения упражнений, репертуар и </w:t>
            </w:r>
            <w:proofErr w:type="spellStart"/>
            <w:r>
              <w:t>т</w:t>
            </w:r>
            <w:proofErr w:type="gramStart"/>
            <w:r>
              <w:t>.п</w:t>
            </w:r>
            <w:proofErr w:type="spellEnd"/>
            <w:proofErr w:type="gramEnd"/>
            <w:r>
              <w:t>);</w:t>
            </w:r>
          </w:p>
          <w:p w:rsidR="00305064" w:rsidRPr="00305064" w:rsidRDefault="0088106A" w:rsidP="00A043C7">
            <w:pPr>
              <w:tabs>
                <w:tab w:val="left" w:pos="-71"/>
              </w:tabs>
              <w:spacing w:line="230" w:lineRule="auto"/>
            </w:pPr>
            <w:r>
              <w:t xml:space="preserve">- в содержании могут быть представлены вариативные образовательные маршруты </w:t>
            </w:r>
          </w:p>
        </w:tc>
      </w:tr>
      <w:tr w:rsidR="00A043C7" w:rsidRPr="00305064" w:rsidTr="005D5854">
        <w:trPr>
          <w:trHeight w:val="2655"/>
        </w:trPr>
        <w:tc>
          <w:tcPr>
            <w:tcW w:w="676" w:type="dxa"/>
            <w:gridSpan w:val="2"/>
          </w:tcPr>
          <w:p w:rsidR="0088106A" w:rsidRDefault="0088106A" w:rsidP="001B70A2">
            <w:r>
              <w:lastRenderedPageBreak/>
              <w:t>1.4</w:t>
            </w:r>
          </w:p>
        </w:tc>
        <w:tc>
          <w:tcPr>
            <w:tcW w:w="1984" w:type="dxa"/>
          </w:tcPr>
          <w:p w:rsidR="0088106A" w:rsidRPr="00A043C7" w:rsidRDefault="0088106A" w:rsidP="001B70A2">
            <w:pPr>
              <w:rPr>
                <w:rFonts w:eastAsia="Symbol"/>
              </w:rPr>
            </w:pPr>
            <w:r w:rsidRPr="00A043C7">
              <w:rPr>
                <w:rFonts w:eastAsia="Symbol"/>
              </w:rPr>
              <w:t>Планируемые</w:t>
            </w:r>
            <w:r w:rsidR="00A043C7" w:rsidRPr="00A043C7">
              <w:rPr>
                <w:rFonts w:eastAsia="Symbol"/>
              </w:rPr>
              <w:t xml:space="preserve"> результаты</w:t>
            </w:r>
          </w:p>
        </w:tc>
        <w:tc>
          <w:tcPr>
            <w:tcW w:w="7619" w:type="dxa"/>
          </w:tcPr>
          <w:p w:rsidR="0088106A" w:rsidRDefault="00A043C7" w:rsidP="00A043C7">
            <w:pPr>
              <w:tabs>
                <w:tab w:val="left" w:pos="-71"/>
              </w:tabs>
              <w:spacing w:line="230" w:lineRule="auto"/>
            </w:pPr>
            <w:r>
              <w:t>В этой части необходимо сформулировать:</w:t>
            </w:r>
          </w:p>
          <w:p w:rsidR="00A043C7" w:rsidRDefault="00A043C7" w:rsidP="00A043C7">
            <w:pPr>
              <w:tabs>
                <w:tab w:val="left" w:pos="-71"/>
              </w:tabs>
              <w:spacing w:line="230" w:lineRule="auto"/>
            </w:pPr>
            <w:r>
              <w:t>-требования к знаниям и умениям, которые должен приобрести обучающийся в процессе занятий по программе (т.е. что он должен знать и уметь);</w:t>
            </w:r>
          </w:p>
          <w:p w:rsidR="00A043C7" w:rsidRDefault="00A043C7" w:rsidP="00A043C7">
            <w:pPr>
              <w:tabs>
                <w:tab w:val="left" w:pos="-71"/>
              </w:tabs>
              <w:spacing w:line="230" w:lineRule="auto"/>
            </w:pPr>
            <w:r>
              <w:t>- компетенции и личностные качества, которые могут быть сформированы и развиты у детей в результате занятий по программе;</w:t>
            </w:r>
          </w:p>
          <w:p w:rsidR="0088106A" w:rsidRPr="00A043C7" w:rsidRDefault="00A043C7" w:rsidP="00A043C7">
            <w:pPr>
              <w:spacing w:line="0" w:lineRule="atLeast"/>
              <w:rPr>
                <w:rFonts w:eastAsia="Symbol"/>
              </w:rPr>
            </w:pPr>
            <w:r>
              <w:t xml:space="preserve">-личностные, </w:t>
            </w:r>
            <w:proofErr w:type="spellStart"/>
            <w:r>
              <w:t>метапредметные</w:t>
            </w:r>
            <w:proofErr w:type="spellEnd"/>
            <w:r>
              <w:t xml:space="preserve"> и предметные результаты, которые приобретет </w:t>
            </w:r>
            <w:proofErr w:type="gramStart"/>
            <w:r>
              <w:t>обучающийся</w:t>
            </w:r>
            <w:proofErr w:type="gramEnd"/>
            <w:r>
              <w:t xml:space="preserve"> по итогам освоения программы. Данные характеристики формулируются с учетом цели и содержания программы. </w:t>
            </w:r>
          </w:p>
        </w:tc>
      </w:tr>
      <w:tr w:rsidR="00A043C7" w:rsidRPr="00305064" w:rsidTr="005D5854">
        <w:trPr>
          <w:trHeight w:val="300"/>
        </w:trPr>
        <w:tc>
          <w:tcPr>
            <w:tcW w:w="10279" w:type="dxa"/>
            <w:gridSpan w:val="4"/>
          </w:tcPr>
          <w:p w:rsidR="00A043C7" w:rsidRPr="00A043C7" w:rsidRDefault="00A043C7" w:rsidP="00A043C7">
            <w:pPr>
              <w:ind w:left="-284"/>
              <w:jc w:val="center"/>
              <w:rPr>
                <w:b/>
              </w:rPr>
            </w:pPr>
            <w:r w:rsidRPr="00A043C7">
              <w:rPr>
                <w:b/>
              </w:rPr>
              <w:t>Раздел №2 «Комплекс организационно – педагогических условий»</w:t>
            </w:r>
          </w:p>
        </w:tc>
      </w:tr>
      <w:tr w:rsidR="00A043C7" w:rsidRPr="00305064" w:rsidTr="005D5854">
        <w:trPr>
          <w:trHeight w:val="1650"/>
        </w:trPr>
        <w:tc>
          <w:tcPr>
            <w:tcW w:w="676" w:type="dxa"/>
            <w:gridSpan w:val="2"/>
          </w:tcPr>
          <w:p w:rsidR="00A043C7" w:rsidRDefault="00A043C7" w:rsidP="001B70A2">
            <w:r>
              <w:t>2.1</w:t>
            </w:r>
          </w:p>
        </w:tc>
        <w:tc>
          <w:tcPr>
            <w:tcW w:w="1984" w:type="dxa"/>
          </w:tcPr>
          <w:p w:rsidR="00A043C7" w:rsidRPr="00A043C7" w:rsidRDefault="00A043C7" w:rsidP="00CC5577">
            <w:pPr>
              <w:spacing w:line="0" w:lineRule="atLeast"/>
              <w:rPr>
                <w:rFonts w:eastAsia="Symbol"/>
              </w:rPr>
            </w:pPr>
            <w:r w:rsidRPr="00A043C7">
              <w:rPr>
                <w:rFonts w:eastAsia="Symbol"/>
              </w:rPr>
              <w:t>Календарный учебный график</w:t>
            </w:r>
          </w:p>
        </w:tc>
        <w:tc>
          <w:tcPr>
            <w:tcW w:w="7619" w:type="dxa"/>
          </w:tcPr>
          <w:p w:rsidR="005D5854" w:rsidRDefault="005D5854" w:rsidP="005D5854">
            <w:pPr>
              <w:spacing w:line="273" w:lineRule="exact"/>
            </w:pPr>
            <w:r>
              <w:t>Календарный учебный график – это составная часть образовательной программы (Закон №273- ФЗ, гл.1, ст.2, п.9), определяющая:</w:t>
            </w:r>
          </w:p>
          <w:p w:rsidR="005D5854" w:rsidRDefault="005D5854" w:rsidP="005D5854">
            <w:pPr>
              <w:spacing w:line="273" w:lineRule="exact"/>
            </w:pPr>
            <w:r>
              <w:t>-количество учебных недель;</w:t>
            </w:r>
          </w:p>
          <w:p w:rsidR="005D5854" w:rsidRDefault="005D5854" w:rsidP="005D5854">
            <w:pPr>
              <w:spacing w:line="273" w:lineRule="exact"/>
            </w:pPr>
            <w:r>
              <w:t>-количество учебных часов;</w:t>
            </w:r>
          </w:p>
          <w:p w:rsidR="005D5854" w:rsidRDefault="005D5854" w:rsidP="005D5854">
            <w:pPr>
              <w:spacing w:line="273" w:lineRule="exact"/>
            </w:pPr>
            <w:r>
              <w:t>-даты начала и окончания учебных периодов</w:t>
            </w:r>
            <w:r w:rsidRPr="005D5854">
              <w:t>/</w:t>
            </w:r>
            <w:r>
              <w:t>этапов</w:t>
            </w:r>
          </w:p>
          <w:p w:rsidR="00A043C7" w:rsidRDefault="005D5854" w:rsidP="005D5854">
            <w:r>
              <w:t>(Приложение 3)</w:t>
            </w:r>
          </w:p>
        </w:tc>
      </w:tr>
      <w:tr w:rsidR="005D5854" w:rsidRPr="00305064" w:rsidTr="000C3D73">
        <w:trPr>
          <w:trHeight w:val="3045"/>
        </w:trPr>
        <w:tc>
          <w:tcPr>
            <w:tcW w:w="676" w:type="dxa"/>
            <w:gridSpan w:val="2"/>
          </w:tcPr>
          <w:p w:rsidR="005D5854" w:rsidRDefault="005D5854" w:rsidP="001B70A2">
            <w:r>
              <w:t>2.2</w:t>
            </w:r>
          </w:p>
        </w:tc>
        <w:tc>
          <w:tcPr>
            <w:tcW w:w="1984" w:type="dxa"/>
          </w:tcPr>
          <w:p w:rsidR="005D5854" w:rsidRPr="00A043C7" w:rsidRDefault="005D5854" w:rsidP="00CC5577">
            <w:pPr>
              <w:spacing w:line="0" w:lineRule="atLeast"/>
              <w:rPr>
                <w:rFonts w:eastAsia="Symbol"/>
              </w:rPr>
            </w:pPr>
            <w:r>
              <w:rPr>
                <w:rFonts w:eastAsia="Symbol"/>
              </w:rPr>
              <w:t>Условия реализации программы</w:t>
            </w:r>
          </w:p>
        </w:tc>
        <w:tc>
          <w:tcPr>
            <w:tcW w:w="7619" w:type="dxa"/>
          </w:tcPr>
          <w:p w:rsidR="000C3D73" w:rsidRDefault="000C3D73" w:rsidP="000C3D73">
            <w:pPr>
              <w:spacing w:line="273" w:lineRule="exact"/>
            </w:pPr>
            <w:r>
              <w:t xml:space="preserve">К условиям реализации программы относится характеристика </w:t>
            </w:r>
          </w:p>
          <w:p w:rsidR="000C3D73" w:rsidRDefault="000C3D73" w:rsidP="000C3D73">
            <w:pPr>
              <w:spacing w:line="273" w:lineRule="exact"/>
            </w:pPr>
            <w:r>
              <w:t>следующих аспектов:</w:t>
            </w:r>
          </w:p>
          <w:p w:rsidR="000C3D73" w:rsidRDefault="000C3D73" w:rsidP="000C3D73">
            <w:pPr>
              <w:spacing w:line="273" w:lineRule="exact"/>
            </w:pPr>
            <w:r>
              <w:t>- материально – техническое обеспечение – характеристика помещения для занятий по программе; перечень оборудования, инструментов и материалов, необходимых для реализации программы (в расчете на количество обучающихся);</w:t>
            </w:r>
          </w:p>
          <w:p w:rsidR="000C3D73" w:rsidRDefault="000C3D73" w:rsidP="000C3D73">
            <w:pPr>
              <w:spacing w:line="273" w:lineRule="exact"/>
            </w:pPr>
            <w:r>
              <w:t>-информационное обеспечение – аудио-, видео-, фото-, интернет источники;</w:t>
            </w:r>
          </w:p>
          <w:p w:rsidR="005D5854" w:rsidRDefault="000C3D73" w:rsidP="000C3D73">
            <w:pPr>
              <w:ind w:left="34" w:hanging="34"/>
            </w:pPr>
            <w:r>
              <w:t>-кадровое обеспечение – целесообразно перечислить педагогов, занятых в реализации программы, охарактеризовать их профессионализм, квалификацию, критерии отбора.</w:t>
            </w:r>
          </w:p>
        </w:tc>
      </w:tr>
      <w:tr w:rsidR="000C3D73" w:rsidRPr="00305064" w:rsidTr="00816B34">
        <w:trPr>
          <w:trHeight w:val="3690"/>
        </w:trPr>
        <w:tc>
          <w:tcPr>
            <w:tcW w:w="676" w:type="dxa"/>
            <w:gridSpan w:val="2"/>
          </w:tcPr>
          <w:p w:rsidR="000C3D73" w:rsidRDefault="000C3D73" w:rsidP="001B70A2">
            <w:r>
              <w:t>2.3</w:t>
            </w:r>
          </w:p>
        </w:tc>
        <w:tc>
          <w:tcPr>
            <w:tcW w:w="1984" w:type="dxa"/>
          </w:tcPr>
          <w:p w:rsidR="000C3D73" w:rsidRDefault="00816B34" w:rsidP="001B70A2">
            <w:pPr>
              <w:rPr>
                <w:rFonts w:eastAsia="Symbol"/>
              </w:rPr>
            </w:pPr>
            <w:r>
              <w:rPr>
                <w:rFonts w:eastAsia="Symbol"/>
              </w:rPr>
              <w:t>Формы аттестации</w:t>
            </w:r>
          </w:p>
        </w:tc>
        <w:tc>
          <w:tcPr>
            <w:tcW w:w="7619" w:type="dxa"/>
          </w:tcPr>
          <w:tbl>
            <w:tblPr>
              <w:tblW w:w="7405" w:type="dxa"/>
              <w:tblLayout w:type="fixed"/>
              <w:tblCellMar>
                <w:left w:w="0" w:type="dxa"/>
                <w:right w:w="0" w:type="dxa"/>
              </w:tblCellMar>
              <w:tblLook w:val="0000"/>
            </w:tblPr>
            <w:tblGrid>
              <w:gridCol w:w="20"/>
              <w:gridCol w:w="7385"/>
            </w:tblGrid>
            <w:tr w:rsidR="000C3D73" w:rsidTr="000C3D73">
              <w:trPr>
                <w:trHeight w:val="80"/>
              </w:trPr>
              <w:tc>
                <w:tcPr>
                  <w:tcW w:w="20" w:type="dxa"/>
                  <w:shd w:val="clear" w:color="auto" w:fill="auto"/>
                  <w:vAlign w:val="bottom"/>
                </w:tcPr>
                <w:p w:rsidR="000C3D73" w:rsidRDefault="000C3D73" w:rsidP="00CC5577">
                  <w:pPr>
                    <w:spacing w:line="0" w:lineRule="atLeast"/>
                  </w:pPr>
                </w:p>
              </w:tc>
              <w:tc>
                <w:tcPr>
                  <w:tcW w:w="7385" w:type="dxa"/>
                  <w:shd w:val="clear" w:color="auto" w:fill="auto"/>
                  <w:vAlign w:val="bottom"/>
                </w:tcPr>
                <w:p w:rsidR="000C3D73" w:rsidRPr="005D5854" w:rsidRDefault="000C3D73" w:rsidP="003129F4">
                  <w:pPr>
                    <w:spacing w:line="273" w:lineRule="exact"/>
                  </w:pPr>
                </w:p>
              </w:tc>
            </w:tr>
            <w:tr w:rsidR="000C3D73" w:rsidTr="000C3D73">
              <w:trPr>
                <w:trHeight w:val="291"/>
              </w:trPr>
              <w:tc>
                <w:tcPr>
                  <w:tcW w:w="20" w:type="dxa"/>
                  <w:shd w:val="clear" w:color="auto" w:fill="auto"/>
                  <w:vAlign w:val="bottom"/>
                </w:tcPr>
                <w:p w:rsidR="000C3D73" w:rsidRDefault="000C3D73" w:rsidP="00CC5577">
                  <w:pPr>
                    <w:spacing w:line="0" w:lineRule="atLeast"/>
                  </w:pPr>
                </w:p>
              </w:tc>
              <w:tc>
                <w:tcPr>
                  <w:tcW w:w="7385" w:type="dxa"/>
                  <w:shd w:val="clear" w:color="auto" w:fill="auto"/>
                  <w:vAlign w:val="bottom"/>
                </w:tcPr>
                <w:p w:rsidR="000C3D73" w:rsidRDefault="00816B34" w:rsidP="003129F4">
                  <w:pPr>
                    <w:spacing w:line="273" w:lineRule="exact"/>
                  </w:pPr>
                  <w:r>
                    <w:t>Разрабатываются и обосновываются для определения результативности освоения программы. Призваны отражать достижения цели и задач программы.</w:t>
                  </w:r>
                </w:p>
                <w:p w:rsidR="00816B34" w:rsidRDefault="00816B34" w:rsidP="00816B34">
                  <w:pPr>
                    <w:ind w:left="14"/>
                    <w:rPr>
                      <w:color w:val="000000"/>
                    </w:rPr>
                  </w:pPr>
                  <w:r>
                    <w:rPr>
                      <w:color w:val="000000"/>
                    </w:rPr>
                    <w:t>Формы контроля и подведения итогов реализации дополнительной общеразвивающей программы содержат описание входного (при необходимости), текущего, промежуточного контроля и итоговой аттестации (при наличии) согласно учебно-тематическому плану (конкурсы, выставки, выступления, открытые занятия, фестивали и т. д.) и используемые средства контроля (тесты, проекты, творческие задания,  контрольные работы, дневник наблюдений и т. д.),  которые позволяют определить достижение обучающимися планируемых результатов.</w:t>
                  </w:r>
                  <w:r w:rsidRPr="00225A81">
                    <w:rPr>
                      <w:color w:val="000000"/>
                    </w:rPr>
                    <w:t xml:space="preserve"> </w:t>
                  </w:r>
                </w:p>
                <w:p w:rsidR="00816B34" w:rsidRDefault="00816B34" w:rsidP="003129F4">
                  <w:pPr>
                    <w:spacing w:line="273" w:lineRule="exact"/>
                  </w:pPr>
                </w:p>
              </w:tc>
            </w:tr>
            <w:tr w:rsidR="000C3D73" w:rsidTr="000C3D73">
              <w:trPr>
                <w:trHeight w:val="291"/>
              </w:trPr>
              <w:tc>
                <w:tcPr>
                  <w:tcW w:w="20" w:type="dxa"/>
                  <w:shd w:val="clear" w:color="auto" w:fill="auto"/>
                  <w:vAlign w:val="bottom"/>
                </w:tcPr>
                <w:p w:rsidR="000C3D73" w:rsidRDefault="000C3D73" w:rsidP="00CC5577">
                  <w:pPr>
                    <w:spacing w:line="0" w:lineRule="atLeast"/>
                  </w:pPr>
                </w:p>
              </w:tc>
              <w:tc>
                <w:tcPr>
                  <w:tcW w:w="7385" w:type="dxa"/>
                  <w:shd w:val="clear" w:color="auto" w:fill="auto"/>
                  <w:vAlign w:val="bottom"/>
                </w:tcPr>
                <w:p w:rsidR="000C3D73" w:rsidRDefault="000C3D73" w:rsidP="00323EA6">
                  <w:pPr>
                    <w:spacing w:line="0" w:lineRule="atLeast"/>
                  </w:pPr>
                </w:p>
              </w:tc>
            </w:tr>
          </w:tbl>
          <w:p w:rsidR="000C3D73" w:rsidRDefault="000C3D73" w:rsidP="00A043C7">
            <w:pPr>
              <w:ind w:left="-284"/>
            </w:pPr>
          </w:p>
        </w:tc>
      </w:tr>
      <w:tr w:rsidR="00816B34" w:rsidRPr="00305064" w:rsidTr="00816B34">
        <w:trPr>
          <w:trHeight w:val="438"/>
        </w:trPr>
        <w:tc>
          <w:tcPr>
            <w:tcW w:w="676" w:type="dxa"/>
            <w:gridSpan w:val="2"/>
          </w:tcPr>
          <w:p w:rsidR="00816B34" w:rsidRDefault="00816B34" w:rsidP="001B70A2">
            <w:r>
              <w:t>2.4</w:t>
            </w:r>
          </w:p>
        </w:tc>
        <w:tc>
          <w:tcPr>
            <w:tcW w:w="1984" w:type="dxa"/>
          </w:tcPr>
          <w:p w:rsidR="00816B34" w:rsidRDefault="00816B34" w:rsidP="001B70A2">
            <w:pPr>
              <w:rPr>
                <w:rFonts w:eastAsia="Symbol"/>
              </w:rPr>
            </w:pPr>
            <w:r>
              <w:rPr>
                <w:rFonts w:eastAsia="Symbol"/>
              </w:rPr>
              <w:t>Оценочные материалы</w:t>
            </w:r>
          </w:p>
        </w:tc>
        <w:tc>
          <w:tcPr>
            <w:tcW w:w="7619" w:type="dxa"/>
          </w:tcPr>
          <w:p w:rsidR="00816B34" w:rsidRDefault="00816B34" w:rsidP="00CC5577">
            <w:pPr>
              <w:spacing w:line="0" w:lineRule="atLeast"/>
            </w:pPr>
            <w:r>
              <w:t>В данном разделе отражается перечень (пакет)</w:t>
            </w:r>
            <w:r w:rsidR="00FC03AB">
              <w:t xml:space="preserve"> </w:t>
            </w:r>
            <w:r>
              <w:t>диагностических методик</w:t>
            </w:r>
            <w:r w:rsidR="00FC03AB">
              <w:t>, позволяющих определить достижение учащимися планируемых результатов (Закон №273 –ФЗ, ст.2,п.9; ст.47, п.5)</w:t>
            </w:r>
          </w:p>
        </w:tc>
      </w:tr>
      <w:tr w:rsidR="000C3D73" w:rsidRPr="00305064" w:rsidTr="000C3D73">
        <w:trPr>
          <w:trHeight w:val="435"/>
        </w:trPr>
        <w:tc>
          <w:tcPr>
            <w:tcW w:w="676" w:type="dxa"/>
            <w:gridSpan w:val="2"/>
          </w:tcPr>
          <w:p w:rsidR="000C3D73" w:rsidRDefault="00FC03AB" w:rsidP="001B70A2">
            <w:r>
              <w:t>2.5</w:t>
            </w:r>
          </w:p>
        </w:tc>
        <w:tc>
          <w:tcPr>
            <w:tcW w:w="1984" w:type="dxa"/>
          </w:tcPr>
          <w:p w:rsidR="000C3D73" w:rsidRDefault="00FC03AB" w:rsidP="001B70A2">
            <w:pPr>
              <w:rPr>
                <w:rFonts w:eastAsia="Symbol"/>
              </w:rPr>
            </w:pPr>
            <w:r>
              <w:rPr>
                <w:rFonts w:eastAsia="Symbol"/>
              </w:rPr>
              <w:t>Методические материалы</w:t>
            </w:r>
          </w:p>
        </w:tc>
        <w:tc>
          <w:tcPr>
            <w:tcW w:w="7619" w:type="dxa"/>
          </w:tcPr>
          <w:p w:rsidR="000C3D73" w:rsidRDefault="00FC03AB" w:rsidP="00CC5577">
            <w:pPr>
              <w:spacing w:line="0" w:lineRule="atLeast"/>
            </w:pPr>
            <w:r>
              <w:t>Настоящий раздел представляет краткое описание методики работы по программе и включает в себя:</w:t>
            </w:r>
          </w:p>
          <w:p w:rsidR="00FC03AB" w:rsidRDefault="00FC03AB" w:rsidP="00CC5577">
            <w:pPr>
              <w:spacing w:line="0" w:lineRule="atLeast"/>
            </w:pPr>
            <w:r>
              <w:lastRenderedPageBreak/>
              <w:t xml:space="preserve">-особенности организации образовательного процесса – </w:t>
            </w:r>
            <w:proofErr w:type="spellStart"/>
            <w:r>
              <w:t>очно</w:t>
            </w:r>
            <w:proofErr w:type="spellEnd"/>
            <w:r>
              <w:t xml:space="preserve">, </w:t>
            </w:r>
            <w:proofErr w:type="spellStart"/>
            <w:r>
              <w:t>очно</w:t>
            </w:r>
            <w:proofErr w:type="spellEnd"/>
            <w:r>
              <w:t xml:space="preserve"> – заочно, заочно, дистанционно, в условиях сетевого взаимодействии и др.;</w:t>
            </w:r>
          </w:p>
          <w:p w:rsidR="00FC03AB" w:rsidRDefault="00FC03AB" w:rsidP="00CC5577">
            <w:pPr>
              <w:spacing w:line="0" w:lineRule="atLeast"/>
            </w:pPr>
            <w:r>
              <w:t xml:space="preserve">-методы обучения (словесный, наглядный, практический; объяснительно – иллюстративный, репродуктивный, частично </w:t>
            </w:r>
            <w:r w:rsidR="006714EB">
              <w:t>–</w:t>
            </w:r>
            <w:r>
              <w:t xml:space="preserve"> поисковый</w:t>
            </w:r>
            <w:r w:rsidR="006714EB">
              <w:t>, исследовательский, проблемный; игровой, дискуссионный, проектный и др.) и воспитания (убеждение, поощрение, упражнение, стимулирование, мотивация и др.)</w:t>
            </w:r>
          </w:p>
          <w:p w:rsidR="006714EB" w:rsidRDefault="006714EB" w:rsidP="00CC5577">
            <w:pPr>
              <w:spacing w:line="0" w:lineRule="atLeast"/>
            </w:pPr>
            <w:r>
              <w:t xml:space="preserve">-формы организации образовательного процесса: </w:t>
            </w:r>
            <w:proofErr w:type="gramStart"/>
            <w:r>
              <w:t>индивидуальная</w:t>
            </w:r>
            <w:proofErr w:type="gramEnd"/>
            <w:r>
              <w:t xml:space="preserve">, индивидуально – групповая и групповая; выбор той или иной формы </w:t>
            </w:r>
            <w:r w:rsidR="00EF5BB1">
              <w:t>обосновывается с позиции профиля деятельности (музыкального, спортивного, художественного и др.), категории обучающихся (дети – инвалиды, дети с ОВЗ) и др.;</w:t>
            </w:r>
          </w:p>
          <w:p w:rsidR="00EF5BB1" w:rsidRDefault="00EF5BB1" w:rsidP="00EF5BB1">
            <w:pPr>
              <w:spacing w:line="0" w:lineRule="atLeast"/>
            </w:pPr>
            <w:r>
              <w:t>-</w:t>
            </w:r>
            <w:r w:rsidR="00CC7419">
              <w:t xml:space="preserve"> </w:t>
            </w:r>
            <w:r>
              <w:t>формы организации учебного занятия – акция, аукцион, бенефис, беседа, вернисаж, встреча с интересными людьми, выставка, галерея, гостиная, диспут, защита проектов, игра, концерт, КВН, конкурс, конференция, круглый стол, круиз, лабораторное занятие, лекция, мастер – класс, «мозговой штурм», наблюдение, олимпиада, открытое занятие, поход, праздник, практическое занятие, представление, презентация, рейд, ринг, семинар, соревнование, спектакль,</w:t>
            </w:r>
            <w:r w:rsidR="00CC7419">
              <w:t xml:space="preserve"> </w:t>
            </w:r>
            <w:r>
              <w:t>студия, творческая мастерская, тренинг, турнир, фабрика, фестиваль, чемпионат, ш</w:t>
            </w:r>
            <w:r w:rsidR="00CC7419">
              <w:t>о</w:t>
            </w:r>
            <w:r>
              <w:t>у, экскурсия</w:t>
            </w:r>
            <w:r w:rsidR="00CC7419">
              <w:t>, экзамен, экспедиция, эксперимент, эстафета, ярмарка;</w:t>
            </w:r>
          </w:p>
          <w:p w:rsidR="00CC7419" w:rsidRDefault="00CC7419" w:rsidP="00EF5BB1">
            <w:pPr>
              <w:spacing w:line="0" w:lineRule="atLeast"/>
            </w:pPr>
            <w:r>
              <w:t>- педагогические технологии – технология индивидуализации обучения, технология группового обучения, технология коллективного взаимообучения, технология программированного обучения</w:t>
            </w:r>
            <w:r w:rsidR="00AA4AAB">
              <w:t>, технология модульного обучения, технология блочн</w:t>
            </w:r>
            <w:proofErr w:type="gramStart"/>
            <w:r w:rsidR="00AA4AAB">
              <w:t>о-</w:t>
            </w:r>
            <w:proofErr w:type="gramEnd"/>
            <w:r w:rsidR="00AA4AAB">
              <w:t xml:space="preserve"> модульного обучения, технология дифференцированного обучения, технология разноуровневого обучения, технология развивающего обучения, технология проблемного обучения, технология дистанционного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w:t>
            </w:r>
            <w:r w:rsidR="00097137">
              <w:t xml:space="preserve">технология </w:t>
            </w:r>
            <w:proofErr w:type="spellStart"/>
            <w:r w:rsidR="00097137">
              <w:t>портфолио</w:t>
            </w:r>
            <w:proofErr w:type="spellEnd"/>
            <w:r w:rsidR="00097137">
              <w:t>, технология педагогической мастерской</w:t>
            </w:r>
            <w:r w:rsidR="003E0076">
              <w:t xml:space="preserve">,  </w:t>
            </w:r>
            <w:proofErr w:type="spellStart"/>
            <w:r w:rsidR="003E0076">
              <w:t>здоровьесберегающая</w:t>
            </w:r>
            <w:proofErr w:type="spellEnd"/>
            <w:r w:rsidR="003E0076">
              <w:t xml:space="preserve"> технология и др.</w:t>
            </w:r>
          </w:p>
          <w:p w:rsidR="003E0076" w:rsidRDefault="003E0076" w:rsidP="00EF5BB1">
            <w:pPr>
              <w:spacing w:line="0" w:lineRule="atLeast"/>
            </w:pPr>
            <w:r>
              <w:t>- алгоритм учебного занятия – краткое описание структуры занятия и его этапов;</w:t>
            </w:r>
          </w:p>
          <w:p w:rsidR="003E0076" w:rsidRDefault="003E0076" w:rsidP="00EF5BB1">
            <w:pPr>
              <w:spacing w:line="0" w:lineRule="atLeast"/>
            </w:pPr>
            <w:r>
              <w:t>-дидактические материалы – раздаточные материалы, инструкционные, технологические карты, з</w:t>
            </w:r>
            <w:r w:rsidR="006F0CE4">
              <w:t xml:space="preserve">адания, упражнения  и </w:t>
            </w:r>
            <w:proofErr w:type="spellStart"/>
            <w:r w:rsidR="006F0CE4">
              <w:t>т</w:t>
            </w:r>
            <w:proofErr w:type="gramStart"/>
            <w:r w:rsidR="006F0CE4">
              <w:t>.п</w:t>
            </w:r>
            <w:proofErr w:type="spellEnd"/>
            <w:proofErr w:type="gramEnd"/>
          </w:p>
        </w:tc>
      </w:tr>
      <w:tr w:rsidR="000C3D73" w:rsidRPr="00305064" w:rsidTr="005D5854">
        <w:trPr>
          <w:trHeight w:val="270"/>
        </w:trPr>
        <w:tc>
          <w:tcPr>
            <w:tcW w:w="676" w:type="dxa"/>
            <w:gridSpan w:val="2"/>
          </w:tcPr>
          <w:p w:rsidR="000C3D73" w:rsidRDefault="006F0CE4" w:rsidP="001B70A2">
            <w:r>
              <w:lastRenderedPageBreak/>
              <w:t>2.6</w:t>
            </w:r>
          </w:p>
        </w:tc>
        <w:tc>
          <w:tcPr>
            <w:tcW w:w="1984" w:type="dxa"/>
          </w:tcPr>
          <w:p w:rsidR="000C3D73" w:rsidRDefault="006F0CE4" w:rsidP="001B70A2">
            <w:pPr>
              <w:rPr>
                <w:rFonts w:eastAsia="Symbol"/>
              </w:rPr>
            </w:pPr>
            <w:r>
              <w:rPr>
                <w:rFonts w:eastAsia="Symbol"/>
              </w:rPr>
              <w:t>Список</w:t>
            </w:r>
          </w:p>
          <w:p w:rsidR="006F0CE4" w:rsidRDefault="006F0CE4" w:rsidP="001B70A2">
            <w:pPr>
              <w:rPr>
                <w:rFonts w:eastAsia="Symbol"/>
              </w:rPr>
            </w:pPr>
            <w:r>
              <w:rPr>
                <w:rFonts w:eastAsia="Symbol"/>
              </w:rPr>
              <w:t>литературы</w:t>
            </w:r>
          </w:p>
        </w:tc>
        <w:tc>
          <w:tcPr>
            <w:tcW w:w="7619" w:type="dxa"/>
          </w:tcPr>
          <w:p w:rsidR="000C3D73" w:rsidRDefault="006F0CE4" w:rsidP="00CC5577">
            <w:pPr>
              <w:spacing w:line="0" w:lineRule="atLeast"/>
            </w:pPr>
            <w:r>
              <w:t>При составлении списка литературы необходимо учитывать:</w:t>
            </w:r>
          </w:p>
          <w:p w:rsidR="006F0CE4" w:rsidRDefault="006F0CE4" w:rsidP="00CC5577">
            <w:pPr>
              <w:spacing w:line="0" w:lineRule="atLeast"/>
            </w:pPr>
            <w:r>
              <w:t>-основную и дополнительную учебную литературу: учебные пособия, сборники упражнений, контрольных заданий, тестов, практических работ и практикумов, хрестоматии;</w:t>
            </w:r>
          </w:p>
          <w:p w:rsidR="006F0CE4" w:rsidRDefault="006F0CE4" w:rsidP="00CC5577">
            <w:pPr>
              <w:spacing w:line="0" w:lineRule="atLeast"/>
            </w:pPr>
            <w:r>
              <w:t>-наглядный материал: альбомы, атласы, карты, таблицы.</w:t>
            </w:r>
          </w:p>
          <w:p w:rsidR="006F0CE4" w:rsidRDefault="006F0CE4" w:rsidP="00CC5577">
            <w:pPr>
              <w:spacing w:line="0" w:lineRule="atLeast"/>
            </w:pPr>
            <w:r>
              <w:t>Список может быть составлен для разных участников образовательного процесса (педагогов, детей, родителей).</w:t>
            </w:r>
          </w:p>
          <w:p w:rsidR="006F0CE4" w:rsidRDefault="006F0CE4" w:rsidP="00CC5577">
            <w:pPr>
              <w:spacing w:line="0" w:lineRule="atLeast"/>
            </w:pPr>
            <w:r>
              <w:t>Список оформляется в соответствии с ГОСТ к оформлению</w:t>
            </w:r>
          </w:p>
        </w:tc>
      </w:tr>
      <w:tr w:rsidR="006F0CE4" w:rsidRPr="00305064" w:rsidTr="005D5854">
        <w:trPr>
          <w:trHeight w:val="270"/>
        </w:trPr>
        <w:tc>
          <w:tcPr>
            <w:tcW w:w="676" w:type="dxa"/>
            <w:gridSpan w:val="2"/>
          </w:tcPr>
          <w:p w:rsidR="006F0CE4" w:rsidRDefault="006F0CE4" w:rsidP="001B70A2">
            <w:r>
              <w:t>2.7</w:t>
            </w:r>
          </w:p>
        </w:tc>
        <w:tc>
          <w:tcPr>
            <w:tcW w:w="1984" w:type="dxa"/>
          </w:tcPr>
          <w:p w:rsidR="006F0CE4" w:rsidRDefault="006F0CE4" w:rsidP="001B70A2">
            <w:pPr>
              <w:rPr>
                <w:rFonts w:eastAsia="Symbol"/>
              </w:rPr>
            </w:pPr>
            <w:r>
              <w:rPr>
                <w:rFonts w:eastAsia="Symbol"/>
              </w:rPr>
              <w:t>Приложения</w:t>
            </w:r>
          </w:p>
        </w:tc>
        <w:tc>
          <w:tcPr>
            <w:tcW w:w="7619" w:type="dxa"/>
          </w:tcPr>
          <w:p w:rsidR="006F0CE4" w:rsidRDefault="006F0CE4" w:rsidP="006F0CE4">
            <w:pPr>
              <w:ind w:left="34" w:hanging="34"/>
            </w:pPr>
            <w:r>
              <w:t>К  Программе могут быть добавлены приложения различного характера:</w:t>
            </w:r>
          </w:p>
          <w:p w:rsidR="006F0CE4" w:rsidRDefault="006F0CE4" w:rsidP="006F0CE4">
            <w:pPr>
              <w:ind w:left="34" w:hanging="34"/>
            </w:pPr>
            <w:r>
              <w:t xml:space="preserve"> - наглядный и раздаточный материал по тематике занятий; </w:t>
            </w:r>
          </w:p>
          <w:p w:rsidR="006F0CE4" w:rsidRDefault="006F0CE4" w:rsidP="006F0CE4">
            <w:pPr>
              <w:ind w:left="34" w:hanging="34"/>
            </w:pPr>
            <w:r>
              <w:t xml:space="preserve">- словарь специальных терминов с пояснениями; </w:t>
            </w:r>
          </w:p>
          <w:p w:rsidR="006F0CE4" w:rsidRDefault="006F0CE4" w:rsidP="006F0CE4">
            <w:pPr>
              <w:ind w:left="34" w:hanging="34"/>
            </w:pPr>
            <w:r>
              <w:t xml:space="preserve">- конспекты, сценарии; </w:t>
            </w:r>
          </w:p>
          <w:p w:rsidR="006F0CE4" w:rsidRDefault="006F0CE4" w:rsidP="006F0CE4">
            <w:pPr>
              <w:ind w:left="34" w:hanging="34"/>
            </w:pPr>
            <w:r>
              <w:t xml:space="preserve">- готовые изделия, образцы; </w:t>
            </w:r>
          </w:p>
          <w:p w:rsidR="006F0CE4" w:rsidRDefault="006F0CE4" w:rsidP="006F0CE4">
            <w:pPr>
              <w:ind w:left="34" w:hanging="34"/>
            </w:pPr>
            <w:r>
              <w:t xml:space="preserve">- методические разработки; </w:t>
            </w:r>
          </w:p>
          <w:p w:rsidR="006F0CE4" w:rsidRDefault="006F0CE4" w:rsidP="006F0CE4">
            <w:pPr>
              <w:ind w:left="34" w:hanging="34"/>
            </w:pPr>
            <w:r>
              <w:t xml:space="preserve">- работа с социумом; </w:t>
            </w:r>
          </w:p>
          <w:p w:rsidR="006F0CE4" w:rsidRDefault="006F0CE4" w:rsidP="006F0CE4">
            <w:pPr>
              <w:ind w:left="34" w:hanging="34"/>
            </w:pPr>
            <w:r>
              <w:t xml:space="preserve">- работа с родителями; </w:t>
            </w:r>
          </w:p>
          <w:p w:rsidR="006F0CE4" w:rsidRDefault="006F0CE4" w:rsidP="006F0CE4">
            <w:pPr>
              <w:ind w:left="34" w:hanging="34"/>
            </w:pPr>
            <w:r>
              <w:lastRenderedPageBreak/>
              <w:t xml:space="preserve">- воспитательная работа; </w:t>
            </w:r>
          </w:p>
          <w:p w:rsidR="006F0CE4" w:rsidRDefault="006F0CE4" w:rsidP="006F0CE4">
            <w:pPr>
              <w:ind w:left="34" w:hanging="34"/>
            </w:pPr>
            <w:r>
              <w:t xml:space="preserve"> -диагностические материалы; </w:t>
            </w:r>
          </w:p>
          <w:p w:rsidR="006F0CE4" w:rsidRDefault="006F0CE4" w:rsidP="006F0CE4">
            <w:pPr>
              <w:ind w:left="34" w:hanging="34"/>
            </w:pPr>
            <w:r>
              <w:t>-  видео- и аудиозаписи, фотоматериалы, электронные ресурсы и др.</w:t>
            </w:r>
          </w:p>
          <w:p w:rsidR="006F0CE4" w:rsidRPr="00B74ABE" w:rsidRDefault="006F0CE4" w:rsidP="006F0CE4">
            <w:pPr>
              <w:pStyle w:val="a3"/>
              <w:ind w:left="34" w:hanging="34"/>
            </w:pPr>
          </w:p>
          <w:p w:rsidR="006F0CE4" w:rsidRDefault="006F0CE4" w:rsidP="006F0CE4">
            <w:pPr>
              <w:spacing w:line="0" w:lineRule="atLeast"/>
              <w:ind w:hanging="108"/>
            </w:pPr>
          </w:p>
        </w:tc>
      </w:tr>
    </w:tbl>
    <w:p w:rsidR="00B74ABE" w:rsidRPr="00B74ABE" w:rsidRDefault="00B74ABE" w:rsidP="006F0CE4">
      <w:pPr>
        <w:pStyle w:val="a3"/>
        <w:ind w:left="0"/>
      </w:pPr>
    </w:p>
    <w:p w:rsidR="00A84B7A" w:rsidRPr="001E060B" w:rsidRDefault="00A84B7A" w:rsidP="001E060B">
      <w:pPr>
        <w:rPr>
          <w:b/>
        </w:rPr>
      </w:pPr>
      <w:r>
        <w:rPr>
          <w:b/>
        </w:rPr>
        <w:t xml:space="preserve">      </w:t>
      </w:r>
    </w:p>
    <w:p w:rsidR="004B679E" w:rsidRDefault="00A84B7A" w:rsidP="001E060B">
      <w:pPr>
        <w:numPr>
          <w:ilvl w:val="0"/>
          <w:numId w:val="1"/>
        </w:numPr>
        <w:jc w:val="center"/>
        <w:rPr>
          <w:b/>
        </w:rPr>
      </w:pPr>
      <w:r w:rsidRPr="00741A9C">
        <w:rPr>
          <w:b/>
        </w:rPr>
        <w:t xml:space="preserve">.Порядок разработки, утверждения и внесения изменений </w:t>
      </w:r>
      <w:proofErr w:type="gramStart"/>
      <w:r w:rsidRPr="00741A9C">
        <w:rPr>
          <w:b/>
        </w:rPr>
        <w:t>и(</w:t>
      </w:r>
      <w:proofErr w:type="gramEnd"/>
      <w:r w:rsidRPr="00741A9C">
        <w:rPr>
          <w:b/>
        </w:rPr>
        <w:t>или)</w:t>
      </w:r>
    </w:p>
    <w:p w:rsidR="00A84B7A" w:rsidRDefault="00A84B7A" w:rsidP="004B679E">
      <w:pPr>
        <w:ind w:left="720"/>
        <w:jc w:val="center"/>
        <w:rPr>
          <w:b/>
        </w:rPr>
      </w:pPr>
      <w:r w:rsidRPr="00741A9C">
        <w:rPr>
          <w:b/>
        </w:rPr>
        <w:t>дополнений в Программу</w:t>
      </w:r>
    </w:p>
    <w:p w:rsidR="00A84B7A" w:rsidRDefault="00A84B7A" w:rsidP="00901B10">
      <w:pPr>
        <w:ind w:left="-284"/>
        <w:jc w:val="center"/>
        <w:rPr>
          <w:b/>
        </w:rPr>
      </w:pPr>
    </w:p>
    <w:p w:rsidR="00A84B7A" w:rsidRDefault="0083672F" w:rsidP="00901B10">
      <w:pPr>
        <w:ind w:left="-284"/>
      </w:pPr>
      <w:r>
        <w:t xml:space="preserve"> 4</w:t>
      </w:r>
      <w:r w:rsidR="00A84B7A">
        <w:t xml:space="preserve">.1. Программа разрабатывается  </w:t>
      </w:r>
      <w:r w:rsidR="007D0356">
        <w:t xml:space="preserve"> самостоятельно педагогическим работником дополнительн</w:t>
      </w:r>
      <w:r>
        <w:t xml:space="preserve">ого образования  </w:t>
      </w:r>
      <w:r w:rsidR="007D0356">
        <w:t>на основе настоящего положения.</w:t>
      </w:r>
    </w:p>
    <w:p w:rsidR="00A84B7A" w:rsidRDefault="0083672F" w:rsidP="00901B10">
      <w:pPr>
        <w:ind w:left="-284"/>
      </w:pPr>
      <w:r>
        <w:t xml:space="preserve"> 4</w:t>
      </w:r>
      <w:r w:rsidR="00A84B7A">
        <w:t>.2 Порядок утверждения Программы предполагает следующие этапы:</w:t>
      </w:r>
    </w:p>
    <w:p w:rsidR="00A84B7A" w:rsidRDefault="00A84B7A" w:rsidP="00901B10">
      <w:pPr>
        <w:ind w:left="-284"/>
      </w:pPr>
      <w:r>
        <w:t>-обсуждение и рассмотрение на заседании методического совета. По итогам заседания принимается решение, которое обязательно протоколируется</w:t>
      </w:r>
    </w:p>
    <w:p w:rsidR="00A84B7A" w:rsidRDefault="00A84B7A" w:rsidP="006F0CE4">
      <w:pPr>
        <w:ind w:left="-284"/>
      </w:pPr>
      <w:r>
        <w:t xml:space="preserve">   При несоответствии Программы установленным требованиям настоящего Положения методический совет принимает решение о необходимости доработки Программы с указанием конкретного срока исполнения. Решение протоколируется.</w:t>
      </w:r>
    </w:p>
    <w:p w:rsidR="00A84B7A" w:rsidRPr="00390703" w:rsidRDefault="00A84B7A" w:rsidP="00901B10">
      <w:pPr>
        <w:ind w:left="-284"/>
      </w:pPr>
      <w:r>
        <w:t>- утверждение программы приказом директора учреждения</w:t>
      </w:r>
    </w:p>
    <w:p w:rsidR="001B2008" w:rsidRDefault="0083672F" w:rsidP="001B2008">
      <w:pPr>
        <w:ind w:left="-284"/>
      </w:pPr>
      <w:r>
        <w:t>4.3</w:t>
      </w:r>
      <w:proofErr w:type="gramStart"/>
      <w:r>
        <w:t xml:space="preserve"> П</w:t>
      </w:r>
      <w:proofErr w:type="gramEnd"/>
      <w:r>
        <w:t>осле утверждения дополнительной</w:t>
      </w:r>
      <w:r w:rsidR="001B2008">
        <w:t xml:space="preserve"> общеобразовательной </w:t>
      </w:r>
      <w:r>
        <w:t xml:space="preserve"> общеразвивающей программы она включается в учебный план.</w:t>
      </w:r>
    </w:p>
    <w:p w:rsidR="001E060B" w:rsidRPr="001B2008" w:rsidRDefault="001B2008" w:rsidP="001B2008">
      <w:pPr>
        <w:ind w:left="-284"/>
      </w:pPr>
      <w:r>
        <w:t xml:space="preserve">4.4 Изменения и (или)  дополнения </w:t>
      </w:r>
      <w:r w:rsidR="001E060B">
        <w:rPr>
          <w:b/>
        </w:rPr>
        <w:t xml:space="preserve"> </w:t>
      </w:r>
      <w:r>
        <w:t>в Программу вносятся с учетом результатов мониторинга полноты и качества реализации программы, изменений законодательных и нормативных правовых актов в сфере образования и иных сферах. Внесенные изменения и дополнения в программу проходят рассмотрения и утверждения согласно Положению.</w:t>
      </w:r>
    </w:p>
    <w:p w:rsidR="00A84B7A" w:rsidRDefault="00A84B7A" w:rsidP="001B2008">
      <w:pPr>
        <w:rPr>
          <w:b/>
        </w:rPr>
      </w:pPr>
    </w:p>
    <w:p w:rsidR="00A84B7A" w:rsidRDefault="001B2008" w:rsidP="001B2008">
      <w:pPr>
        <w:ind w:left="-284"/>
        <w:jc w:val="center"/>
      </w:pPr>
      <w:r>
        <w:rPr>
          <w:b/>
        </w:rPr>
        <w:t>5</w:t>
      </w:r>
      <w:r w:rsidR="00A84B7A" w:rsidRPr="00741A9C">
        <w:rPr>
          <w:b/>
        </w:rPr>
        <w:t xml:space="preserve">. </w:t>
      </w:r>
      <w:r w:rsidR="00A84B7A">
        <w:rPr>
          <w:b/>
        </w:rPr>
        <w:t>Ответственность.</w:t>
      </w:r>
    </w:p>
    <w:p w:rsidR="00A84B7A" w:rsidRDefault="001B2008" w:rsidP="00901B10">
      <w:pPr>
        <w:ind w:left="-284"/>
      </w:pPr>
      <w:r>
        <w:t>5</w:t>
      </w:r>
      <w:r w:rsidR="00A84B7A">
        <w:t>.1. При реализации Программ запрещается использование методов и средств обучения и воспитания, образовательных технологий, наносящих вред физическому или психическому здоровью обучающихся</w:t>
      </w:r>
    </w:p>
    <w:p w:rsidR="00A84B7A" w:rsidRDefault="001B2008" w:rsidP="00901B10">
      <w:pPr>
        <w:ind w:left="-284"/>
      </w:pPr>
      <w:r>
        <w:t>5</w:t>
      </w:r>
      <w:r w:rsidR="00A84B7A">
        <w:t>.2</w:t>
      </w:r>
      <w:r w:rsidR="00A84B7A" w:rsidRPr="005B15A1">
        <w:t>. Учреждение в соответствии с действующим законодательством несет ответственность за реализацию не в полном объеме общеобразовательных Программ в соответствии с утвержденными учебными планами и качество реализуемых Программ</w:t>
      </w:r>
    </w:p>
    <w:p w:rsidR="00A84B7A" w:rsidRDefault="001B2008" w:rsidP="00901B10">
      <w:pPr>
        <w:ind w:left="-284"/>
      </w:pPr>
      <w:r>
        <w:t>5</w:t>
      </w:r>
      <w:r w:rsidR="00A84B7A">
        <w:t>.3. Педагог - разработчик Программы несет ответственность за качество и полноту реализации Программы, объективность контроля учебных достижений обучающихся</w:t>
      </w:r>
    </w:p>
    <w:p w:rsidR="00A84B7A" w:rsidRDefault="001B2008" w:rsidP="00901B10">
      <w:pPr>
        <w:ind w:left="-284"/>
      </w:pPr>
      <w:r>
        <w:t>5</w:t>
      </w:r>
      <w:r w:rsidR="00A84B7A">
        <w:t xml:space="preserve">.4. Педагог обязан соблюдать строгое соответствие между утвержденной Программой и записями в журнале учёта деятельности объединения. </w:t>
      </w:r>
    </w:p>
    <w:p w:rsidR="00A84B7A" w:rsidRPr="00167FDA" w:rsidRDefault="00A84B7A" w:rsidP="00901B10">
      <w:pPr>
        <w:ind w:left="-284"/>
      </w:pPr>
      <w:bookmarkStart w:id="0" w:name="_GoBack"/>
      <w:bookmarkEnd w:id="0"/>
    </w:p>
    <w:sectPr w:rsidR="00A84B7A" w:rsidRPr="00167FDA" w:rsidSect="002E0062">
      <w:pgSz w:w="11906" w:h="16838"/>
      <w:pgMar w:top="851"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hybridMultilevel"/>
    <w:tmpl w:val="628C895C"/>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3"/>
    <w:multiLevelType w:val="hybridMultilevel"/>
    <w:tmpl w:val="333AB10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4"/>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BBA1FE8"/>
    <w:multiLevelType w:val="hybridMultilevel"/>
    <w:tmpl w:val="7CEE124E"/>
    <w:lvl w:ilvl="0" w:tplc="B5226860">
      <w:start w:val="1"/>
      <w:numFmt w:val="bullet"/>
      <w:lvlText w:val="•"/>
      <w:lvlJc w:val="left"/>
      <w:pPr>
        <w:tabs>
          <w:tab w:val="num" w:pos="720"/>
        </w:tabs>
        <w:ind w:left="720" w:hanging="360"/>
      </w:pPr>
      <w:rPr>
        <w:rFonts w:ascii="Times New Roman" w:hAnsi="Times New Roman" w:hint="default"/>
      </w:rPr>
    </w:lvl>
    <w:lvl w:ilvl="1" w:tplc="8266EF68" w:tentative="1">
      <w:start w:val="1"/>
      <w:numFmt w:val="bullet"/>
      <w:lvlText w:val="•"/>
      <w:lvlJc w:val="left"/>
      <w:pPr>
        <w:tabs>
          <w:tab w:val="num" w:pos="1440"/>
        </w:tabs>
        <w:ind w:left="1440" w:hanging="360"/>
      </w:pPr>
      <w:rPr>
        <w:rFonts w:ascii="Times New Roman" w:hAnsi="Times New Roman" w:hint="default"/>
      </w:rPr>
    </w:lvl>
    <w:lvl w:ilvl="2" w:tplc="2B9C834E" w:tentative="1">
      <w:start w:val="1"/>
      <w:numFmt w:val="bullet"/>
      <w:lvlText w:val="•"/>
      <w:lvlJc w:val="left"/>
      <w:pPr>
        <w:tabs>
          <w:tab w:val="num" w:pos="2160"/>
        </w:tabs>
        <w:ind w:left="2160" w:hanging="360"/>
      </w:pPr>
      <w:rPr>
        <w:rFonts w:ascii="Times New Roman" w:hAnsi="Times New Roman" w:hint="default"/>
      </w:rPr>
    </w:lvl>
    <w:lvl w:ilvl="3" w:tplc="A4F86320" w:tentative="1">
      <w:start w:val="1"/>
      <w:numFmt w:val="bullet"/>
      <w:lvlText w:val="•"/>
      <w:lvlJc w:val="left"/>
      <w:pPr>
        <w:tabs>
          <w:tab w:val="num" w:pos="2880"/>
        </w:tabs>
        <w:ind w:left="2880" w:hanging="360"/>
      </w:pPr>
      <w:rPr>
        <w:rFonts w:ascii="Times New Roman" w:hAnsi="Times New Roman" w:hint="default"/>
      </w:rPr>
    </w:lvl>
    <w:lvl w:ilvl="4" w:tplc="2EE675D0" w:tentative="1">
      <w:start w:val="1"/>
      <w:numFmt w:val="bullet"/>
      <w:lvlText w:val="•"/>
      <w:lvlJc w:val="left"/>
      <w:pPr>
        <w:tabs>
          <w:tab w:val="num" w:pos="3600"/>
        </w:tabs>
        <w:ind w:left="3600" w:hanging="360"/>
      </w:pPr>
      <w:rPr>
        <w:rFonts w:ascii="Times New Roman" w:hAnsi="Times New Roman" w:hint="default"/>
      </w:rPr>
    </w:lvl>
    <w:lvl w:ilvl="5" w:tplc="3184FB10" w:tentative="1">
      <w:start w:val="1"/>
      <w:numFmt w:val="bullet"/>
      <w:lvlText w:val="•"/>
      <w:lvlJc w:val="left"/>
      <w:pPr>
        <w:tabs>
          <w:tab w:val="num" w:pos="4320"/>
        </w:tabs>
        <w:ind w:left="4320" w:hanging="360"/>
      </w:pPr>
      <w:rPr>
        <w:rFonts w:ascii="Times New Roman" w:hAnsi="Times New Roman" w:hint="default"/>
      </w:rPr>
    </w:lvl>
    <w:lvl w:ilvl="6" w:tplc="4C56122E" w:tentative="1">
      <w:start w:val="1"/>
      <w:numFmt w:val="bullet"/>
      <w:lvlText w:val="•"/>
      <w:lvlJc w:val="left"/>
      <w:pPr>
        <w:tabs>
          <w:tab w:val="num" w:pos="5040"/>
        </w:tabs>
        <w:ind w:left="5040" w:hanging="360"/>
      </w:pPr>
      <w:rPr>
        <w:rFonts w:ascii="Times New Roman" w:hAnsi="Times New Roman" w:hint="default"/>
      </w:rPr>
    </w:lvl>
    <w:lvl w:ilvl="7" w:tplc="F634C126" w:tentative="1">
      <w:start w:val="1"/>
      <w:numFmt w:val="bullet"/>
      <w:lvlText w:val="•"/>
      <w:lvlJc w:val="left"/>
      <w:pPr>
        <w:tabs>
          <w:tab w:val="num" w:pos="5760"/>
        </w:tabs>
        <w:ind w:left="5760" w:hanging="360"/>
      </w:pPr>
      <w:rPr>
        <w:rFonts w:ascii="Times New Roman" w:hAnsi="Times New Roman" w:hint="default"/>
      </w:rPr>
    </w:lvl>
    <w:lvl w:ilvl="8" w:tplc="5A1AF714" w:tentative="1">
      <w:start w:val="1"/>
      <w:numFmt w:val="bullet"/>
      <w:lvlText w:val="•"/>
      <w:lvlJc w:val="left"/>
      <w:pPr>
        <w:tabs>
          <w:tab w:val="num" w:pos="6480"/>
        </w:tabs>
        <w:ind w:left="6480" w:hanging="360"/>
      </w:pPr>
      <w:rPr>
        <w:rFonts w:ascii="Times New Roman" w:hAnsi="Times New Roman" w:hint="default"/>
      </w:rPr>
    </w:lvl>
  </w:abstractNum>
  <w:abstractNum w:abstractNumId="6">
    <w:nsid w:val="0EF041BD"/>
    <w:multiLevelType w:val="multilevel"/>
    <w:tmpl w:val="E7B6CF2C"/>
    <w:lvl w:ilvl="0">
      <w:start w:val="1"/>
      <w:numFmt w:val="decimal"/>
      <w:lvlText w:val="%1."/>
      <w:lvlJc w:val="left"/>
      <w:pPr>
        <w:ind w:left="720" w:hanging="360"/>
      </w:pPr>
      <w:rPr>
        <w:rFonts w:cs="Times New Roman" w:hint="default"/>
      </w:rPr>
    </w:lvl>
    <w:lvl w:ilvl="1">
      <w:start w:val="1"/>
      <w:numFmt w:val="decimal"/>
      <w:isLgl/>
      <w:lvlText w:val="%1.%2."/>
      <w:lvlJc w:val="left"/>
      <w:pPr>
        <w:ind w:left="975" w:hanging="555"/>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7">
    <w:nsid w:val="0FB376C7"/>
    <w:multiLevelType w:val="multilevel"/>
    <w:tmpl w:val="E408CA76"/>
    <w:lvl w:ilvl="0">
      <w:start w:val="6"/>
      <w:numFmt w:val="decimal"/>
      <w:lvlText w:val="%1"/>
      <w:lvlJc w:val="left"/>
      <w:pPr>
        <w:ind w:left="360" w:hanging="360"/>
      </w:pPr>
      <w:rPr>
        <w:rFonts w:cs="Times New Roman" w:hint="default"/>
      </w:rPr>
    </w:lvl>
    <w:lvl w:ilvl="1">
      <w:start w:val="4"/>
      <w:numFmt w:val="decimal"/>
      <w:lvlText w:val="%1.%2"/>
      <w:lvlJc w:val="left"/>
      <w:pPr>
        <w:ind w:left="84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8">
    <w:nsid w:val="1D6145EB"/>
    <w:multiLevelType w:val="multilevel"/>
    <w:tmpl w:val="638E9D06"/>
    <w:lvl w:ilvl="0">
      <w:start w:val="3"/>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1EAC5BB9"/>
    <w:multiLevelType w:val="multilevel"/>
    <w:tmpl w:val="959603B6"/>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10">
    <w:nsid w:val="30D219DD"/>
    <w:multiLevelType w:val="multilevel"/>
    <w:tmpl w:val="E7B6CF2C"/>
    <w:lvl w:ilvl="0">
      <w:start w:val="1"/>
      <w:numFmt w:val="decimal"/>
      <w:lvlText w:val="%1."/>
      <w:lvlJc w:val="left"/>
      <w:pPr>
        <w:ind w:left="720" w:hanging="360"/>
      </w:pPr>
      <w:rPr>
        <w:rFonts w:cs="Times New Roman" w:hint="default"/>
      </w:rPr>
    </w:lvl>
    <w:lvl w:ilvl="1">
      <w:start w:val="1"/>
      <w:numFmt w:val="decimal"/>
      <w:isLgl/>
      <w:lvlText w:val="%1.%2."/>
      <w:lvlJc w:val="left"/>
      <w:pPr>
        <w:ind w:left="555" w:hanging="555"/>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1">
    <w:nsid w:val="45C67417"/>
    <w:multiLevelType w:val="hybridMultilevel"/>
    <w:tmpl w:val="F3860062"/>
    <w:lvl w:ilvl="0" w:tplc="8716DCD8">
      <w:start w:val="6"/>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2">
    <w:nsid w:val="4B6E6E48"/>
    <w:multiLevelType w:val="multilevel"/>
    <w:tmpl w:val="27AC7A86"/>
    <w:lvl w:ilvl="0">
      <w:start w:val="3"/>
      <w:numFmt w:val="decimal"/>
      <w:lvlText w:val="%1"/>
      <w:lvlJc w:val="left"/>
      <w:pPr>
        <w:ind w:left="360" w:hanging="360"/>
      </w:pPr>
      <w:rPr>
        <w:rFonts w:hint="default"/>
      </w:rPr>
    </w:lvl>
    <w:lvl w:ilvl="1">
      <w:start w:val="6"/>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3">
    <w:nsid w:val="4C440A4A"/>
    <w:multiLevelType w:val="hybridMultilevel"/>
    <w:tmpl w:val="D89C8136"/>
    <w:lvl w:ilvl="0" w:tplc="5EC8B972">
      <w:start w:val="1"/>
      <w:numFmt w:val="bullet"/>
      <w:lvlText w:val="•"/>
      <w:lvlJc w:val="left"/>
      <w:pPr>
        <w:tabs>
          <w:tab w:val="num" w:pos="720"/>
        </w:tabs>
        <w:ind w:left="720" w:hanging="360"/>
      </w:pPr>
      <w:rPr>
        <w:rFonts w:ascii="Times New Roman" w:hAnsi="Times New Roman" w:hint="default"/>
      </w:rPr>
    </w:lvl>
    <w:lvl w:ilvl="1" w:tplc="D2360C82" w:tentative="1">
      <w:start w:val="1"/>
      <w:numFmt w:val="bullet"/>
      <w:lvlText w:val="•"/>
      <w:lvlJc w:val="left"/>
      <w:pPr>
        <w:tabs>
          <w:tab w:val="num" w:pos="1440"/>
        </w:tabs>
        <w:ind w:left="1440" w:hanging="360"/>
      </w:pPr>
      <w:rPr>
        <w:rFonts w:ascii="Times New Roman" w:hAnsi="Times New Roman" w:hint="default"/>
      </w:rPr>
    </w:lvl>
    <w:lvl w:ilvl="2" w:tplc="47108FF6" w:tentative="1">
      <w:start w:val="1"/>
      <w:numFmt w:val="bullet"/>
      <w:lvlText w:val="•"/>
      <w:lvlJc w:val="left"/>
      <w:pPr>
        <w:tabs>
          <w:tab w:val="num" w:pos="2160"/>
        </w:tabs>
        <w:ind w:left="2160" w:hanging="360"/>
      </w:pPr>
      <w:rPr>
        <w:rFonts w:ascii="Times New Roman" w:hAnsi="Times New Roman" w:hint="default"/>
      </w:rPr>
    </w:lvl>
    <w:lvl w:ilvl="3" w:tplc="46743992" w:tentative="1">
      <w:start w:val="1"/>
      <w:numFmt w:val="bullet"/>
      <w:lvlText w:val="•"/>
      <w:lvlJc w:val="left"/>
      <w:pPr>
        <w:tabs>
          <w:tab w:val="num" w:pos="2880"/>
        </w:tabs>
        <w:ind w:left="2880" w:hanging="360"/>
      </w:pPr>
      <w:rPr>
        <w:rFonts w:ascii="Times New Roman" w:hAnsi="Times New Roman" w:hint="default"/>
      </w:rPr>
    </w:lvl>
    <w:lvl w:ilvl="4" w:tplc="F6D4CB4A" w:tentative="1">
      <w:start w:val="1"/>
      <w:numFmt w:val="bullet"/>
      <w:lvlText w:val="•"/>
      <w:lvlJc w:val="left"/>
      <w:pPr>
        <w:tabs>
          <w:tab w:val="num" w:pos="3600"/>
        </w:tabs>
        <w:ind w:left="3600" w:hanging="360"/>
      </w:pPr>
      <w:rPr>
        <w:rFonts w:ascii="Times New Roman" w:hAnsi="Times New Roman" w:hint="default"/>
      </w:rPr>
    </w:lvl>
    <w:lvl w:ilvl="5" w:tplc="5554DEE4" w:tentative="1">
      <w:start w:val="1"/>
      <w:numFmt w:val="bullet"/>
      <w:lvlText w:val="•"/>
      <w:lvlJc w:val="left"/>
      <w:pPr>
        <w:tabs>
          <w:tab w:val="num" w:pos="4320"/>
        </w:tabs>
        <w:ind w:left="4320" w:hanging="360"/>
      </w:pPr>
      <w:rPr>
        <w:rFonts w:ascii="Times New Roman" w:hAnsi="Times New Roman" w:hint="default"/>
      </w:rPr>
    </w:lvl>
    <w:lvl w:ilvl="6" w:tplc="6F4AC93C" w:tentative="1">
      <w:start w:val="1"/>
      <w:numFmt w:val="bullet"/>
      <w:lvlText w:val="•"/>
      <w:lvlJc w:val="left"/>
      <w:pPr>
        <w:tabs>
          <w:tab w:val="num" w:pos="5040"/>
        </w:tabs>
        <w:ind w:left="5040" w:hanging="360"/>
      </w:pPr>
      <w:rPr>
        <w:rFonts w:ascii="Times New Roman" w:hAnsi="Times New Roman" w:hint="default"/>
      </w:rPr>
    </w:lvl>
    <w:lvl w:ilvl="7" w:tplc="8C7E5202" w:tentative="1">
      <w:start w:val="1"/>
      <w:numFmt w:val="bullet"/>
      <w:lvlText w:val="•"/>
      <w:lvlJc w:val="left"/>
      <w:pPr>
        <w:tabs>
          <w:tab w:val="num" w:pos="5760"/>
        </w:tabs>
        <w:ind w:left="5760" w:hanging="360"/>
      </w:pPr>
      <w:rPr>
        <w:rFonts w:ascii="Times New Roman" w:hAnsi="Times New Roman" w:hint="default"/>
      </w:rPr>
    </w:lvl>
    <w:lvl w:ilvl="8" w:tplc="8416DDD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9971C27"/>
    <w:multiLevelType w:val="multilevel"/>
    <w:tmpl w:val="7620448A"/>
    <w:lvl w:ilvl="0">
      <w:start w:val="3"/>
      <w:numFmt w:val="decimal"/>
      <w:lvlText w:val="%1"/>
      <w:lvlJc w:val="left"/>
      <w:pPr>
        <w:ind w:left="480" w:hanging="480"/>
      </w:pPr>
      <w:rPr>
        <w:rFonts w:hint="default"/>
      </w:rPr>
    </w:lvl>
    <w:lvl w:ilvl="1">
      <w:start w:val="3"/>
      <w:numFmt w:val="decimal"/>
      <w:lvlText w:val="%1.%2"/>
      <w:lvlJc w:val="left"/>
      <w:pPr>
        <w:ind w:left="338" w:hanging="48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5">
    <w:nsid w:val="7D1903CA"/>
    <w:multiLevelType w:val="hybridMultilevel"/>
    <w:tmpl w:val="3B36E0DE"/>
    <w:lvl w:ilvl="0" w:tplc="30EE9336">
      <w:start w:val="1"/>
      <w:numFmt w:val="bullet"/>
      <w:lvlText w:val="•"/>
      <w:lvlJc w:val="left"/>
      <w:pPr>
        <w:tabs>
          <w:tab w:val="num" w:pos="720"/>
        </w:tabs>
        <w:ind w:left="720" w:hanging="360"/>
      </w:pPr>
      <w:rPr>
        <w:rFonts w:ascii="Times New Roman" w:hAnsi="Times New Roman" w:hint="default"/>
      </w:rPr>
    </w:lvl>
    <w:lvl w:ilvl="1" w:tplc="0DACC0C4" w:tentative="1">
      <w:start w:val="1"/>
      <w:numFmt w:val="bullet"/>
      <w:lvlText w:val="•"/>
      <w:lvlJc w:val="left"/>
      <w:pPr>
        <w:tabs>
          <w:tab w:val="num" w:pos="1440"/>
        </w:tabs>
        <w:ind w:left="1440" w:hanging="360"/>
      </w:pPr>
      <w:rPr>
        <w:rFonts w:ascii="Times New Roman" w:hAnsi="Times New Roman" w:hint="default"/>
      </w:rPr>
    </w:lvl>
    <w:lvl w:ilvl="2" w:tplc="92F42358" w:tentative="1">
      <w:start w:val="1"/>
      <w:numFmt w:val="bullet"/>
      <w:lvlText w:val="•"/>
      <w:lvlJc w:val="left"/>
      <w:pPr>
        <w:tabs>
          <w:tab w:val="num" w:pos="2160"/>
        </w:tabs>
        <w:ind w:left="2160" w:hanging="360"/>
      </w:pPr>
      <w:rPr>
        <w:rFonts w:ascii="Times New Roman" w:hAnsi="Times New Roman" w:hint="default"/>
      </w:rPr>
    </w:lvl>
    <w:lvl w:ilvl="3" w:tplc="342263FA" w:tentative="1">
      <w:start w:val="1"/>
      <w:numFmt w:val="bullet"/>
      <w:lvlText w:val="•"/>
      <w:lvlJc w:val="left"/>
      <w:pPr>
        <w:tabs>
          <w:tab w:val="num" w:pos="2880"/>
        </w:tabs>
        <w:ind w:left="2880" w:hanging="360"/>
      </w:pPr>
      <w:rPr>
        <w:rFonts w:ascii="Times New Roman" w:hAnsi="Times New Roman" w:hint="default"/>
      </w:rPr>
    </w:lvl>
    <w:lvl w:ilvl="4" w:tplc="C92C1B3E" w:tentative="1">
      <w:start w:val="1"/>
      <w:numFmt w:val="bullet"/>
      <w:lvlText w:val="•"/>
      <w:lvlJc w:val="left"/>
      <w:pPr>
        <w:tabs>
          <w:tab w:val="num" w:pos="3600"/>
        </w:tabs>
        <w:ind w:left="3600" w:hanging="360"/>
      </w:pPr>
      <w:rPr>
        <w:rFonts w:ascii="Times New Roman" w:hAnsi="Times New Roman" w:hint="default"/>
      </w:rPr>
    </w:lvl>
    <w:lvl w:ilvl="5" w:tplc="6818D1DC" w:tentative="1">
      <w:start w:val="1"/>
      <w:numFmt w:val="bullet"/>
      <w:lvlText w:val="•"/>
      <w:lvlJc w:val="left"/>
      <w:pPr>
        <w:tabs>
          <w:tab w:val="num" w:pos="4320"/>
        </w:tabs>
        <w:ind w:left="4320" w:hanging="360"/>
      </w:pPr>
      <w:rPr>
        <w:rFonts w:ascii="Times New Roman" w:hAnsi="Times New Roman" w:hint="default"/>
      </w:rPr>
    </w:lvl>
    <w:lvl w:ilvl="6" w:tplc="6ED2FB2A" w:tentative="1">
      <w:start w:val="1"/>
      <w:numFmt w:val="bullet"/>
      <w:lvlText w:val="•"/>
      <w:lvlJc w:val="left"/>
      <w:pPr>
        <w:tabs>
          <w:tab w:val="num" w:pos="5040"/>
        </w:tabs>
        <w:ind w:left="5040" w:hanging="360"/>
      </w:pPr>
      <w:rPr>
        <w:rFonts w:ascii="Times New Roman" w:hAnsi="Times New Roman" w:hint="default"/>
      </w:rPr>
    </w:lvl>
    <w:lvl w:ilvl="7" w:tplc="FDD6B652" w:tentative="1">
      <w:start w:val="1"/>
      <w:numFmt w:val="bullet"/>
      <w:lvlText w:val="•"/>
      <w:lvlJc w:val="left"/>
      <w:pPr>
        <w:tabs>
          <w:tab w:val="num" w:pos="5760"/>
        </w:tabs>
        <w:ind w:left="5760" w:hanging="360"/>
      </w:pPr>
      <w:rPr>
        <w:rFonts w:ascii="Times New Roman" w:hAnsi="Times New Roman" w:hint="default"/>
      </w:rPr>
    </w:lvl>
    <w:lvl w:ilvl="8" w:tplc="EDB00A2E"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8"/>
  </w:num>
  <w:num w:numId="3">
    <w:abstractNumId w:val="11"/>
  </w:num>
  <w:num w:numId="4">
    <w:abstractNumId w:val="7"/>
  </w:num>
  <w:num w:numId="5">
    <w:abstractNumId w:val="5"/>
  </w:num>
  <w:num w:numId="6">
    <w:abstractNumId w:val="13"/>
  </w:num>
  <w:num w:numId="7">
    <w:abstractNumId w:val="15"/>
  </w:num>
  <w:num w:numId="8">
    <w:abstractNumId w:val="9"/>
  </w:num>
  <w:num w:numId="9">
    <w:abstractNumId w:val="12"/>
  </w:num>
  <w:num w:numId="10">
    <w:abstractNumId w:val="6"/>
  </w:num>
  <w:num w:numId="11">
    <w:abstractNumId w:val="0"/>
  </w:num>
  <w:num w:numId="12">
    <w:abstractNumId w:val="1"/>
  </w:num>
  <w:num w:numId="13">
    <w:abstractNumId w:val="14"/>
  </w:num>
  <w:num w:numId="14">
    <w:abstractNumId w:val="2"/>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6799"/>
    <w:rsid w:val="00072049"/>
    <w:rsid w:val="00082282"/>
    <w:rsid w:val="00097137"/>
    <w:rsid w:val="000C3D73"/>
    <w:rsid w:val="000C50FB"/>
    <w:rsid w:val="000D7365"/>
    <w:rsid w:val="00103CFB"/>
    <w:rsid w:val="00164BC1"/>
    <w:rsid w:val="00167FDA"/>
    <w:rsid w:val="001A3771"/>
    <w:rsid w:val="001B2008"/>
    <w:rsid w:val="001B70A2"/>
    <w:rsid w:val="001E060B"/>
    <w:rsid w:val="001E1765"/>
    <w:rsid w:val="001F7EF3"/>
    <w:rsid w:val="002011F1"/>
    <w:rsid w:val="00225A81"/>
    <w:rsid w:val="002B0903"/>
    <w:rsid w:val="002E0062"/>
    <w:rsid w:val="002F6213"/>
    <w:rsid w:val="00300096"/>
    <w:rsid w:val="00305064"/>
    <w:rsid w:val="003129F4"/>
    <w:rsid w:val="0031586F"/>
    <w:rsid w:val="00323EA6"/>
    <w:rsid w:val="00355203"/>
    <w:rsid w:val="00372AA8"/>
    <w:rsid w:val="00390703"/>
    <w:rsid w:val="00393751"/>
    <w:rsid w:val="0039399F"/>
    <w:rsid w:val="00395DCD"/>
    <w:rsid w:val="003C7F6B"/>
    <w:rsid w:val="003E0076"/>
    <w:rsid w:val="00410BB5"/>
    <w:rsid w:val="00420B38"/>
    <w:rsid w:val="00480A87"/>
    <w:rsid w:val="004A13BE"/>
    <w:rsid w:val="004A4FC2"/>
    <w:rsid w:val="004B679E"/>
    <w:rsid w:val="004E7583"/>
    <w:rsid w:val="004E76D1"/>
    <w:rsid w:val="00507EFB"/>
    <w:rsid w:val="00511212"/>
    <w:rsid w:val="00527003"/>
    <w:rsid w:val="005276BF"/>
    <w:rsid w:val="005277FB"/>
    <w:rsid w:val="00576E58"/>
    <w:rsid w:val="005B15A1"/>
    <w:rsid w:val="005B48C7"/>
    <w:rsid w:val="005D5854"/>
    <w:rsid w:val="005E2F17"/>
    <w:rsid w:val="005E3FFD"/>
    <w:rsid w:val="00605079"/>
    <w:rsid w:val="00615C89"/>
    <w:rsid w:val="00627838"/>
    <w:rsid w:val="006310AC"/>
    <w:rsid w:val="00656618"/>
    <w:rsid w:val="006714EB"/>
    <w:rsid w:val="006761C4"/>
    <w:rsid w:val="006964AE"/>
    <w:rsid w:val="006D46FB"/>
    <w:rsid w:val="006F0CE4"/>
    <w:rsid w:val="00725368"/>
    <w:rsid w:val="00741A9C"/>
    <w:rsid w:val="0076724A"/>
    <w:rsid w:val="007A2A07"/>
    <w:rsid w:val="007B4037"/>
    <w:rsid w:val="007C51DD"/>
    <w:rsid w:val="007C63D7"/>
    <w:rsid w:val="007D0356"/>
    <w:rsid w:val="007E4F95"/>
    <w:rsid w:val="00816B34"/>
    <w:rsid w:val="00826B6B"/>
    <w:rsid w:val="0083672F"/>
    <w:rsid w:val="00856266"/>
    <w:rsid w:val="00871663"/>
    <w:rsid w:val="0088106A"/>
    <w:rsid w:val="00885970"/>
    <w:rsid w:val="008B5FC6"/>
    <w:rsid w:val="008B665A"/>
    <w:rsid w:val="008E4639"/>
    <w:rsid w:val="008F0B97"/>
    <w:rsid w:val="00901B10"/>
    <w:rsid w:val="00924DB8"/>
    <w:rsid w:val="009644F9"/>
    <w:rsid w:val="00964EF0"/>
    <w:rsid w:val="0098489F"/>
    <w:rsid w:val="009C4991"/>
    <w:rsid w:val="009C4CEE"/>
    <w:rsid w:val="009C4F46"/>
    <w:rsid w:val="009D7115"/>
    <w:rsid w:val="00A043C7"/>
    <w:rsid w:val="00A17971"/>
    <w:rsid w:val="00A23637"/>
    <w:rsid w:val="00A52990"/>
    <w:rsid w:val="00A84B7A"/>
    <w:rsid w:val="00A906B5"/>
    <w:rsid w:val="00A96399"/>
    <w:rsid w:val="00AA4AAB"/>
    <w:rsid w:val="00AA7C58"/>
    <w:rsid w:val="00AC618B"/>
    <w:rsid w:val="00AC756E"/>
    <w:rsid w:val="00AE3270"/>
    <w:rsid w:val="00AE59C2"/>
    <w:rsid w:val="00AF0FB2"/>
    <w:rsid w:val="00AF3406"/>
    <w:rsid w:val="00B16799"/>
    <w:rsid w:val="00B66EE2"/>
    <w:rsid w:val="00B74ABE"/>
    <w:rsid w:val="00BA27AD"/>
    <w:rsid w:val="00BA3EB4"/>
    <w:rsid w:val="00BB0E0F"/>
    <w:rsid w:val="00BE242A"/>
    <w:rsid w:val="00BF5243"/>
    <w:rsid w:val="00C07B0D"/>
    <w:rsid w:val="00C10BD8"/>
    <w:rsid w:val="00C2262F"/>
    <w:rsid w:val="00C56395"/>
    <w:rsid w:val="00C7148F"/>
    <w:rsid w:val="00C8422F"/>
    <w:rsid w:val="00CC7419"/>
    <w:rsid w:val="00CD4497"/>
    <w:rsid w:val="00CD5C3E"/>
    <w:rsid w:val="00D737D1"/>
    <w:rsid w:val="00DA4030"/>
    <w:rsid w:val="00DA5879"/>
    <w:rsid w:val="00DD3B67"/>
    <w:rsid w:val="00E06FDB"/>
    <w:rsid w:val="00E27736"/>
    <w:rsid w:val="00E40AEF"/>
    <w:rsid w:val="00E64AD7"/>
    <w:rsid w:val="00EA5F83"/>
    <w:rsid w:val="00EE5D67"/>
    <w:rsid w:val="00EF5BB1"/>
    <w:rsid w:val="00F072A3"/>
    <w:rsid w:val="00F35FFF"/>
    <w:rsid w:val="00F5036A"/>
    <w:rsid w:val="00F65B19"/>
    <w:rsid w:val="00FB2361"/>
    <w:rsid w:val="00FB6DF5"/>
    <w:rsid w:val="00FC03AB"/>
    <w:rsid w:val="00FE70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7D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E4639"/>
    <w:pPr>
      <w:ind w:left="720"/>
      <w:contextualSpacing/>
    </w:pPr>
  </w:style>
  <w:style w:type="table" w:styleId="a4">
    <w:name w:val="Table Grid"/>
    <w:basedOn w:val="a1"/>
    <w:uiPriority w:val="99"/>
    <w:rsid w:val="00A529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
    <w:link w:val="a6"/>
    <w:uiPriority w:val="99"/>
    <w:semiHidden/>
    <w:rsid w:val="00390703"/>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sid w:val="00480A87"/>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23156533">
      <w:bodyDiv w:val="1"/>
      <w:marLeft w:val="0"/>
      <w:marRight w:val="0"/>
      <w:marTop w:val="0"/>
      <w:marBottom w:val="0"/>
      <w:divBdr>
        <w:top w:val="none" w:sz="0" w:space="0" w:color="auto"/>
        <w:left w:val="none" w:sz="0" w:space="0" w:color="auto"/>
        <w:bottom w:val="none" w:sz="0" w:space="0" w:color="auto"/>
        <w:right w:val="none" w:sz="0" w:space="0" w:color="auto"/>
      </w:divBdr>
      <w:divsChild>
        <w:div w:id="2064206146">
          <w:marLeft w:val="547"/>
          <w:marRight w:val="0"/>
          <w:marTop w:val="0"/>
          <w:marBottom w:val="0"/>
          <w:divBdr>
            <w:top w:val="none" w:sz="0" w:space="0" w:color="auto"/>
            <w:left w:val="none" w:sz="0" w:space="0" w:color="auto"/>
            <w:bottom w:val="none" w:sz="0" w:space="0" w:color="auto"/>
            <w:right w:val="none" w:sz="0" w:space="0" w:color="auto"/>
          </w:divBdr>
        </w:div>
      </w:divsChild>
    </w:div>
    <w:div w:id="230387471">
      <w:bodyDiv w:val="1"/>
      <w:marLeft w:val="0"/>
      <w:marRight w:val="0"/>
      <w:marTop w:val="0"/>
      <w:marBottom w:val="0"/>
      <w:divBdr>
        <w:top w:val="none" w:sz="0" w:space="0" w:color="auto"/>
        <w:left w:val="none" w:sz="0" w:space="0" w:color="auto"/>
        <w:bottom w:val="none" w:sz="0" w:space="0" w:color="auto"/>
        <w:right w:val="none" w:sz="0" w:space="0" w:color="auto"/>
      </w:divBdr>
      <w:divsChild>
        <w:div w:id="854156045">
          <w:marLeft w:val="547"/>
          <w:marRight w:val="0"/>
          <w:marTop w:val="0"/>
          <w:marBottom w:val="0"/>
          <w:divBdr>
            <w:top w:val="none" w:sz="0" w:space="0" w:color="auto"/>
            <w:left w:val="none" w:sz="0" w:space="0" w:color="auto"/>
            <w:bottom w:val="none" w:sz="0" w:space="0" w:color="auto"/>
            <w:right w:val="none" w:sz="0" w:space="0" w:color="auto"/>
          </w:divBdr>
        </w:div>
      </w:divsChild>
    </w:div>
    <w:div w:id="1692492439">
      <w:bodyDiv w:val="1"/>
      <w:marLeft w:val="0"/>
      <w:marRight w:val="0"/>
      <w:marTop w:val="0"/>
      <w:marBottom w:val="0"/>
      <w:divBdr>
        <w:top w:val="none" w:sz="0" w:space="0" w:color="auto"/>
        <w:left w:val="none" w:sz="0" w:space="0" w:color="auto"/>
        <w:bottom w:val="none" w:sz="0" w:space="0" w:color="auto"/>
        <w:right w:val="none" w:sz="0" w:space="0" w:color="auto"/>
      </w:divBdr>
      <w:divsChild>
        <w:div w:id="8017323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AC7F7-7FD3-4A59-AD64-215F0A54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2373</TotalTime>
  <Pages>7</Pages>
  <Words>2979</Words>
  <Characters>16981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Филимонцева</dc:creator>
  <cp:keywords/>
  <dc:description/>
  <cp:lastModifiedBy>Admin</cp:lastModifiedBy>
  <cp:revision>23</cp:revision>
  <cp:lastPrinted>2015-04-27T07:52:00Z</cp:lastPrinted>
  <dcterms:created xsi:type="dcterms:W3CDTF">2015-04-23T18:36:00Z</dcterms:created>
  <dcterms:modified xsi:type="dcterms:W3CDTF">2019-06-13T10:28:00Z</dcterms:modified>
</cp:coreProperties>
</file>